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7ACEB" w14:textId="4FC8D41C" w:rsidR="005230F6" w:rsidRDefault="005230F6" w:rsidP="1B93FB91">
      <w:pPr>
        <w:pStyle w:val="Default"/>
        <w:rPr>
          <w:rFonts w:asciiTheme="minorHAnsi" w:hAnsiTheme="minorHAnsi" w:cstheme="minorBidi"/>
          <w:b/>
          <w:bCs/>
          <w:color w:val="auto"/>
          <w:sz w:val="22"/>
          <w:szCs w:val="22"/>
        </w:rPr>
      </w:pPr>
    </w:p>
    <w:p w14:paraId="4662A023" w14:textId="19E1B047" w:rsidR="000A3A89" w:rsidRPr="00396C5F" w:rsidRDefault="005230F6" w:rsidP="1B93FB91">
      <w:pPr>
        <w:pStyle w:val="Default"/>
        <w:rPr>
          <w:rFonts w:asciiTheme="minorHAnsi" w:hAnsiTheme="minorHAnsi" w:cstheme="minorBidi"/>
          <w:b/>
          <w:bCs/>
          <w:color w:val="auto"/>
          <w:sz w:val="22"/>
          <w:szCs w:val="22"/>
        </w:rPr>
      </w:pPr>
      <w:r w:rsidRPr="1B93FB91">
        <w:rPr>
          <w:rFonts w:asciiTheme="minorHAnsi" w:hAnsiTheme="minorHAnsi" w:cstheme="minorBidi"/>
          <w:b/>
          <w:bCs/>
          <w:color w:val="auto"/>
          <w:sz w:val="22"/>
          <w:szCs w:val="22"/>
        </w:rPr>
        <w:t xml:space="preserve">TOR:  CCCM </w:t>
      </w:r>
      <w:r w:rsidR="004569BC">
        <w:rPr>
          <w:rFonts w:asciiTheme="minorHAnsi" w:hAnsiTheme="minorHAnsi" w:cstheme="minorBidi"/>
          <w:b/>
          <w:bCs/>
          <w:color w:val="auto"/>
          <w:sz w:val="22"/>
          <w:szCs w:val="22"/>
        </w:rPr>
        <w:t>State-Level Focal Point</w:t>
      </w:r>
    </w:p>
    <w:p w14:paraId="50A639D4" w14:textId="31E48B37" w:rsidR="000A3A89" w:rsidRPr="00396C5F" w:rsidRDefault="00A00613" w:rsidP="008078B9">
      <w:pPr>
        <w:pStyle w:val="Default"/>
        <w:rPr>
          <w:rFonts w:asciiTheme="minorHAnsi" w:hAnsiTheme="minorHAnsi" w:cstheme="minorHAnsi"/>
          <w:b/>
          <w:bCs/>
          <w:color w:val="auto"/>
          <w:sz w:val="22"/>
          <w:szCs w:val="22"/>
        </w:rPr>
      </w:pPr>
      <w:r w:rsidRPr="00396C5F">
        <w:rPr>
          <w:rFonts w:asciiTheme="minorHAnsi" w:hAnsiTheme="minorHAnsi" w:cstheme="minorHAnsi"/>
          <w:b/>
          <w:bCs/>
          <w:color w:val="auto"/>
          <w:sz w:val="22"/>
          <w:szCs w:val="22"/>
        </w:rPr>
        <w:t xml:space="preserve">Location:    </w:t>
      </w:r>
    </w:p>
    <w:p w14:paraId="7237E9E6" w14:textId="27BD9459" w:rsidR="000A3A89" w:rsidRPr="00396C5F" w:rsidRDefault="00A00613" w:rsidP="008078B9">
      <w:pPr>
        <w:pStyle w:val="Default"/>
        <w:rPr>
          <w:rFonts w:asciiTheme="minorHAnsi" w:hAnsiTheme="minorHAnsi" w:cstheme="minorHAnsi"/>
          <w:b/>
          <w:bCs/>
          <w:color w:val="auto"/>
          <w:sz w:val="22"/>
          <w:szCs w:val="22"/>
        </w:rPr>
      </w:pPr>
      <w:r w:rsidRPr="00396C5F">
        <w:rPr>
          <w:rFonts w:asciiTheme="minorHAnsi" w:hAnsiTheme="minorHAnsi" w:cstheme="minorHAnsi"/>
          <w:b/>
          <w:bCs/>
          <w:color w:val="auto"/>
          <w:sz w:val="22"/>
          <w:szCs w:val="22"/>
        </w:rPr>
        <w:t xml:space="preserve">Organizations </w:t>
      </w:r>
      <w:r w:rsidR="008A14A5" w:rsidRPr="00396C5F">
        <w:rPr>
          <w:rFonts w:asciiTheme="minorHAnsi" w:hAnsiTheme="minorHAnsi" w:cstheme="minorHAnsi"/>
          <w:b/>
          <w:bCs/>
          <w:color w:val="auto"/>
          <w:sz w:val="22"/>
          <w:szCs w:val="22"/>
        </w:rPr>
        <w:t>Chairs/C</w:t>
      </w:r>
      <w:r w:rsidR="008078B9">
        <w:rPr>
          <w:rFonts w:asciiTheme="minorHAnsi" w:hAnsiTheme="minorHAnsi" w:cstheme="minorHAnsi"/>
          <w:b/>
          <w:bCs/>
          <w:color w:val="auto"/>
          <w:sz w:val="22"/>
          <w:szCs w:val="22"/>
        </w:rPr>
        <w:t>o-C</w:t>
      </w:r>
      <w:r w:rsidR="008A14A5" w:rsidRPr="00396C5F">
        <w:rPr>
          <w:rFonts w:asciiTheme="minorHAnsi" w:hAnsiTheme="minorHAnsi" w:cstheme="minorHAnsi"/>
          <w:b/>
          <w:bCs/>
          <w:color w:val="auto"/>
          <w:sz w:val="22"/>
          <w:szCs w:val="22"/>
        </w:rPr>
        <w:t>hairs</w:t>
      </w:r>
      <w:r w:rsidRPr="00396C5F">
        <w:rPr>
          <w:rFonts w:asciiTheme="minorHAnsi" w:hAnsiTheme="minorHAnsi" w:cstheme="minorHAnsi"/>
          <w:b/>
          <w:bCs/>
          <w:color w:val="auto"/>
          <w:sz w:val="22"/>
          <w:szCs w:val="22"/>
        </w:rPr>
        <w:t>:</w:t>
      </w:r>
      <w:r w:rsidR="005230F6">
        <w:rPr>
          <w:rFonts w:asciiTheme="minorHAnsi" w:hAnsiTheme="minorHAnsi" w:cstheme="minorHAnsi"/>
          <w:b/>
          <w:bCs/>
          <w:color w:val="auto"/>
          <w:sz w:val="22"/>
          <w:szCs w:val="22"/>
        </w:rPr>
        <w:t xml:space="preserve">  </w:t>
      </w:r>
      <w:bookmarkStart w:id="0" w:name="_GoBack"/>
      <w:bookmarkEnd w:id="0"/>
    </w:p>
    <w:p w14:paraId="06EE722B" w14:textId="77777777" w:rsidR="000F2EC5" w:rsidRPr="00396C5F" w:rsidRDefault="000F2EC5" w:rsidP="000A3A89">
      <w:pPr>
        <w:pStyle w:val="Default"/>
        <w:ind w:left="1170" w:hanging="1170"/>
        <w:rPr>
          <w:rFonts w:asciiTheme="minorHAnsi" w:hAnsiTheme="minorHAnsi" w:cstheme="minorHAnsi"/>
          <w:b/>
          <w:bCs/>
          <w:color w:val="auto"/>
          <w:sz w:val="22"/>
          <w:szCs w:val="22"/>
        </w:rPr>
      </w:pPr>
    </w:p>
    <w:p w14:paraId="661509E0" w14:textId="77777777" w:rsidR="000A3A89" w:rsidRPr="00396C5F" w:rsidRDefault="000A3A89" w:rsidP="000A3A89">
      <w:pPr>
        <w:pStyle w:val="Default"/>
        <w:rPr>
          <w:rFonts w:asciiTheme="minorHAnsi" w:hAnsiTheme="minorHAnsi" w:cstheme="minorHAnsi"/>
          <w:b/>
          <w:bCs/>
          <w:i/>
          <w:iCs/>
          <w:sz w:val="22"/>
          <w:szCs w:val="22"/>
          <w:u w:val="single"/>
        </w:rPr>
      </w:pPr>
      <w:r w:rsidRPr="00396C5F">
        <w:rPr>
          <w:rFonts w:asciiTheme="minorHAnsi" w:hAnsiTheme="minorHAnsi" w:cstheme="minorHAnsi"/>
          <w:b/>
          <w:bCs/>
          <w:i/>
          <w:iCs/>
          <w:sz w:val="22"/>
          <w:szCs w:val="22"/>
          <w:u w:val="single"/>
        </w:rPr>
        <w:t xml:space="preserve">Context: </w:t>
      </w:r>
    </w:p>
    <w:p w14:paraId="75D2B8EF" w14:textId="03E4CDA7" w:rsidR="0046045F" w:rsidRDefault="0046045F" w:rsidP="0046045F">
      <w:pPr>
        <w:pStyle w:val="Default"/>
        <w:rPr>
          <w:rFonts w:asciiTheme="minorHAnsi" w:hAnsiTheme="minorHAnsi"/>
          <w:sz w:val="22"/>
          <w:szCs w:val="22"/>
        </w:rPr>
      </w:pPr>
      <w:r w:rsidRPr="0046045F">
        <w:rPr>
          <w:rFonts w:asciiTheme="minorHAnsi" w:hAnsiTheme="minorHAnsi"/>
          <w:sz w:val="22"/>
          <w:szCs w:val="22"/>
          <w:lang w:val="en-GB"/>
        </w:rPr>
        <w:t>Populations in Somalia continue to face climate shocks and insecurity leading to further displacement making it difficult for families to attain durable living conditions. Currently, 2.</w:t>
      </w:r>
      <w:r w:rsidR="00F450D6">
        <w:rPr>
          <w:rFonts w:asciiTheme="minorHAnsi" w:hAnsiTheme="minorHAnsi"/>
          <w:sz w:val="22"/>
          <w:szCs w:val="22"/>
          <w:lang w:val="en-GB"/>
        </w:rPr>
        <w:t>9</w:t>
      </w:r>
      <w:r w:rsidRPr="0046045F">
        <w:rPr>
          <w:rFonts w:asciiTheme="minorHAnsi" w:hAnsiTheme="minorHAnsi"/>
          <w:sz w:val="22"/>
          <w:szCs w:val="22"/>
          <w:lang w:val="en-GB"/>
        </w:rPr>
        <w:t xml:space="preserve"> million people are facing acute displacement needs in Somalia requiring humanitarian responses tailored at promoting protection and services within displacement sites. With conflict and environmental instability continuing to escalate in regions of the country, it is likely that these figures will rise in the coming year. </w:t>
      </w:r>
      <w:r w:rsidRPr="0046045F">
        <w:rPr>
          <w:rFonts w:asciiTheme="minorHAnsi" w:hAnsiTheme="minorHAnsi"/>
          <w:sz w:val="22"/>
          <w:szCs w:val="22"/>
        </w:rPr>
        <w:t> </w:t>
      </w:r>
    </w:p>
    <w:p w14:paraId="2629BD0C" w14:textId="77777777" w:rsidR="0046045F" w:rsidRPr="0046045F" w:rsidRDefault="0046045F" w:rsidP="0046045F">
      <w:pPr>
        <w:pStyle w:val="Default"/>
        <w:rPr>
          <w:rFonts w:asciiTheme="minorHAnsi" w:hAnsiTheme="minorHAnsi"/>
          <w:sz w:val="22"/>
          <w:szCs w:val="22"/>
        </w:rPr>
      </w:pPr>
    </w:p>
    <w:p w14:paraId="300DACA0" w14:textId="64543F0A" w:rsidR="0046045F" w:rsidRDefault="0046045F" w:rsidP="0046045F">
      <w:pPr>
        <w:pStyle w:val="Default"/>
        <w:rPr>
          <w:rFonts w:asciiTheme="minorHAnsi" w:hAnsiTheme="minorHAnsi"/>
          <w:sz w:val="22"/>
          <w:szCs w:val="22"/>
        </w:rPr>
      </w:pPr>
      <w:r w:rsidRPr="0046045F">
        <w:rPr>
          <w:rFonts w:asciiTheme="minorHAnsi" w:hAnsiTheme="minorHAnsi"/>
          <w:sz w:val="22"/>
          <w:szCs w:val="22"/>
          <w:lang w:val="en-GB"/>
        </w:rPr>
        <w:t>To respond to</w:t>
      </w:r>
      <w:r w:rsidR="00F450D6">
        <w:rPr>
          <w:rFonts w:asciiTheme="minorHAnsi" w:hAnsiTheme="minorHAnsi"/>
          <w:sz w:val="22"/>
          <w:szCs w:val="22"/>
          <w:lang w:val="en-GB"/>
        </w:rPr>
        <w:t xml:space="preserve"> </w:t>
      </w:r>
      <w:r w:rsidRPr="0046045F">
        <w:rPr>
          <w:rFonts w:asciiTheme="minorHAnsi" w:hAnsiTheme="minorHAnsi"/>
          <w:sz w:val="22"/>
          <w:szCs w:val="22"/>
          <w:lang w:val="en-GB"/>
        </w:rPr>
        <w:t xml:space="preserve">growing displacements and needs for providing services and protection in established camps and camp-like settings, the CCCM Cluster was activated on 10 May 2017, under the co-leadership of UNHCR and IOM, in order to improve the coordination of the integrated multi-sectorial response at the site, </w:t>
      </w:r>
      <w:r w:rsidR="00EB7C2E">
        <w:rPr>
          <w:rFonts w:asciiTheme="minorHAnsi" w:hAnsiTheme="minorHAnsi"/>
          <w:sz w:val="22"/>
          <w:szCs w:val="22"/>
          <w:lang w:val="en-GB"/>
        </w:rPr>
        <w:t>state</w:t>
      </w:r>
      <w:r w:rsidRPr="0046045F">
        <w:rPr>
          <w:rFonts w:asciiTheme="minorHAnsi" w:hAnsiTheme="minorHAnsi"/>
          <w:sz w:val="22"/>
          <w:szCs w:val="22"/>
          <w:lang w:val="en-GB"/>
        </w:rPr>
        <w:t xml:space="preserve"> and national levels.  CCCM cluster coordination aims to raise the quality of interventions and to monitor humanitarian services in communal settings, by ensuring appropriate linkages with and building the capacities of national authorities and other stakeholders. </w:t>
      </w:r>
      <w:r w:rsidRPr="0046045F">
        <w:rPr>
          <w:rFonts w:asciiTheme="minorHAnsi" w:hAnsiTheme="minorHAnsi"/>
          <w:sz w:val="22"/>
          <w:szCs w:val="22"/>
        </w:rPr>
        <w:t> </w:t>
      </w:r>
    </w:p>
    <w:p w14:paraId="32BD6072" w14:textId="77777777" w:rsidR="0046045F" w:rsidRPr="0046045F" w:rsidRDefault="0046045F" w:rsidP="0046045F">
      <w:pPr>
        <w:pStyle w:val="Default"/>
        <w:rPr>
          <w:rFonts w:asciiTheme="minorHAnsi" w:hAnsiTheme="minorHAnsi"/>
          <w:sz w:val="22"/>
          <w:szCs w:val="22"/>
        </w:rPr>
      </w:pPr>
    </w:p>
    <w:p w14:paraId="5028B0D0" w14:textId="6E81B4EE" w:rsidR="000A3A89" w:rsidRDefault="0046045F" w:rsidP="000A3A89">
      <w:pPr>
        <w:pStyle w:val="Default"/>
        <w:rPr>
          <w:rFonts w:asciiTheme="minorHAnsi" w:hAnsiTheme="minorHAnsi" w:cstheme="minorBidi"/>
          <w:color w:val="auto"/>
          <w:sz w:val="22"/>
          <w:szCs w:val="22"/>
          <w:lang w:val="en-GB"/>
        </w:rPr>
      </w:pPr>
      <w:r w:rsidRPr="1B93FB91">
        <w:rPr>
          <w:rFonts w:asciiTheme="minorHAnsi" w:hAnsiTheme="minorHAnsi" w:cstheme="minorBidi"/>
          <w:color w:val="auto"/>
          <w:sz w:val="22"/>
          <w:szCs w:val="22"/>
          <w:lang w:val="en-GB"/>
        </w:rPr>
        <w:t xml:space="preserve">The CCCM cluster </w:t>
      </w:r>
      <w:r w:rsidR="00917E67">
        <w:rPr>
          <w:rFonts w:asciiTheme="minorHAnsi" w:hAnsiTheme="minorHAnsi" w:cstheme="minorBidi"/>
          <w:color w:val="auto"/>
          <w:sz w:val="22"/>
          <w:szCs w:val="22"/>
          <w:lang w:val="en-GB"/>
        </w:rPr>
        <w:t>will</w:t>
      </w:r>
      <w:r w:rsidRPr="1B93FB91">
        <w:rPr>
          <w:rFonts w:asciiTheme="minorHAnsi" w:hAnsiTheme="minorHAnsi" w:cstheme="minorBidi"/>
          <w:color w:val="auto"/>
          <w:sz w:val="22"/>
          <w:szCs w:val="22"/>
          <w:lang w:val="en-GB"/>
        </w:rPr>
        <w:t xml:space="preserve"> operate a </w:t>
      </w:r>
      <w:r w:rsidR="00917E67">
        <w:rPr>
          <w:rFonts w:asciiTheme="minorHAnsi" w:hAnsiTheme="minorHAnsi" w:cstheme="minorBidi"/>
          <w:color w:val="auto"/>
          <w:sz w:val="22"/>
          <w:szCs w:val="22"/>
          <w:lang w:val="en-GB"/>
        </w:rPr>
        <w:t xml:space="preserve">state-level </w:t>
      </w:r>
      <w:r w:rsidRPr="1B93FB91">
        <w:rPr>
          <w:rFonts w:asciiTheme="minorHAnsi" w:hAnsiTheme="minorHAnsi" w:cstheme="minorBidi"/>
          <w:color w:val="auto"/>
          <w:sz w:val="22"/>
          <w:szCs w:val="22"/>
          <w:lang w:val="en-GB"/>
        </w:rPr>
        <w:t xml:space="preserve">sub-national cluster in </w:t>
      </w:r>
      <w:r w:rsidR="00917E67">
        <w:rPr>
          <w:rFonts w:asciiTheme="minorHAnsi" w:hAnsiTheme="minorHAnsi" w:cstheme="minorBidi"/>
          <w:color w:val="auto"/>
          <w:sz w:val="22"/>
          <w:szCs w:val="22"/>
          <w:lang w:val="en-GB"/>
        </w:rPr>
        <w:t>seven</w:t>
      </w:r>
      <w:r w:rsidRPr="1B93FB91">
        <w:rPr>
          <w:rFonts w:asciiTheme="minorHAnsi" w:hAnsiTheme="minorHAnsi" w:cstheme="minorBidi"/>
          <w:color w:val="auto"/>
          <w:sz w:val="22"/>
          <w:szCs w:val="22"/>
          <w:lang w:val="en-GB"/>
        </w:rPr>
        <w:t xml:space="preserve"> coordination hubs across Somalia.  These hubs </w:t>
      </w:r>
      <w:r w:rsidR="00917E67">
        <w:rPr>
          <w:rFonts w:asciiTheme="minorHAnsi" w:hAnsiTheme="minorHAnsi" w:cstheme="minorBidi"/>
          <w:color w:val="auto"/>
          <w:sz w:val="22"/>
          <w:szCs w:val="22"/>
          <w:lang w:val="en-GB"/>
        </w:rPr>
        <w:t xml:space="preserve">are aligned with OCHA’s state-level coordination structure. </w:t>
      </w:r>
      <w:r w:rsidRPr="1B93FB91">
        <w:rPr>
          <w:rFonts w:asciiTheme="minorHAnsi" w:hAnsiTheme="minorHAnsi" w:cstheme="minorBidi"/>
          <w:color w:val="auto"/>
          <w:sz w:val="22"/>
          <w:szCs w:val="22"/>
          <w:lang w:val="en-GB"/>
        </w:rPr>
        <w:t xml:space="preserve">While these </w:t>
      </w:r>
      <w:r w:rsidR="00EB7C2E">
        <w:rPr>
          <w:rFonts w:asciiTheme="minorHAnsi" w:hAnsiTheme="minorHAnsi" w:cstheme="minorBidi"/>
          <w:color w:val="auto"/>
          <w:sz w:val="22"/>
          <w:szCs w:val="22"/>
          <w:lang w:val="en-GB"/>
        </w:rPr>
        <w:t>states</w:t>
      </w:r>
      <w:r w:rsidRPr="1B93FB91">
        <w:rPr>
          <w:rFonts w:asciiTheme="minorHAnsi" w:hAnsiTheme="minorHAnsi" w:cstheme="minorBidi"/>
          <w:color w:val="auto"/>
          <w:sz w:val="22"/>
          <w:szCs w:val="22"/>
          <w:lang w:val="en-GB"/>
        </w:rPr>
        <w:t xml:space="preserve"> have been targeted by the CCCM cluster for partner interventions, due to limited funding availability, it may be possible that only two, or one CCCM partner has active programming within the </w:t>
      </w:r>
      <w:r w:rsidR="00EB7C2E">
        <w:rPr>
          <w:rFonts w:asciiTheme="minorHAnsi" w:hAnsiTheme="minorHAnsi" w:cstheme="minorBidi"/>
          <w:color w:val="auto"/>
          <w:sz w:val="22"/>
          <w:szCs w:val="22"/>
          <w:lang w:val="en-GB"/>
        </w:rPr>
        <w:t>state</w:t>
      </w:r>
      <w:r w:rsidRPr="1B93FB91">
        <w:rPr>
          <w:rFonts w:asciiTheme="minorHAnsi" w:hAnsiTheme="minorHAnsi" w:cstheme="minorBidi"/>
          <w:color w:val="auto"/>
          <w:sz w:val="22"/>
          <w:szCs w:val="22"/>
          <w:lang w:val="en-GB"/>
        </w:rPr>
        <w:t xml:space="preserve">.  Therefore, it is up to the sub-national focal points discretion to generate a structure to the CCCM sub-national cluster that works best for each </w:t>
      </w:r>
      <w:r w:rsidR="00EB7C2E">
        <w:rPr>
          <w:rFonts w:asciiTheme="minorHAnsi" w:hAnsiTheme="minorHAnsi" w:cstheme="minorBidi"/>
          <w:color w:val="auto"/>
          <w:sz w:val="22"/>
          <w:szCs w:val="22"/>
          <w:lang w:val="en-GB"/>
        </w:rPr>
        <w:t>state</w:t>
      </w:r>
      <w:r w:rsidRPr="1B93FB91">
        <w:rPr>
          <w:rFonts w:asciiTheme="minorHAnsi" w:hAnsiTheme="minorHAnsi" w:cstheme="minorBidi"/>
          <w:color w:val="auto"/>
          <w:sz w:val="22"/>
          <w:szCs w:val="22"/>
          <w:lang w:val="en-GB"/>
        </w:rPr>
        <w:t>.  This may include establishing the following cluster coordination mechanisms:</w:t>
      </w:r>
    </w:p>
    <w:p w14:paraId="0667A9DC" w14:textId="3AC39C8D" w:rsidR="1B93FB91" w:rsidRDefault="1B93FB91" w:rsidP="1B93FB91">
      <w:pPr>
        <w:pStyle w:val="Default"/>
        <w:rPr>
          <w:rFonts w:asciiTheme="minorHAnsi" w:hAnsiTheme="minorHAnsi" w:cstheme="minorBidi"/>
          <w:color w:val="auto"/>
          <w:sz w:val="22"/>
          <w:szCs w:val="22"/>
          <w:lang w:val="en-GB"/>
        </w:rPr>
      </w:pPr>
    </w:p>
    <w:p w14:paraId="62AEB9EF" w14:textId="0DF198DE" w:rsidR="0046045F" w:rsidRDefault="0046045F" w:rsidP="0046045F">
      <w:pPr>
        <w:pStyle w:val="Default"/>
        <w:numPr>
          <w:ilvl w:val="0"/>
          <w:numId w:val="8"/>
        </w:numPr>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Hold traditionally coordinated monthly CCCM cluster meetings with CCCM partners local authorities and cross-cutting sectors/partners (for </w:t>
      </w:r>
      <w:r w:rsidR="00EB7C2E">
        <w:rPr>
          <w:rFonts w:asciiTheme="minorHAnsi" w:hAnsiTheme="minorHAnsi" w:cstheme="minorBidi"/>
          <w:color w:val="auto"/>
          <w:sz w:val="22"/>
          <w:szCs w:val="22"/>
          <w:lang w:val="en-GB"/>
        </w:rPr>
        <w:t>states</w:t>
      </w:r>
      <w:r>
        <w:rPr>
          <w:rFonts w:asciiTheme="minorHAnsi" w:hAnsiTheme="minorHAnsi" w:cstheme="minorBidi"/>
          <w:color w:val="auto"/>
          <w:sz w:val="22"/>
          <w:szCs w:val="22"/>
          <w:lang w:val="en-GB"/>
        </w:rPr>
        <w:t xml:space="preserve"> with multiple CCCM partners)</w:t>
      </w:r>
    </w:p>
    <w:p w14:paraId="1412D6B3" w14:textId="73E3E1E2" w:rsidR="0046045F" w:rsidRDefault="0046045F" w:rsidP="0046045F">
      <w:pPr>
        <w:pStyle w:val="Default"/>
        <w:numPr>
          <w:ilvl w:val="0"/>
          <w:numId w:val="8"/>
        </w:numPr>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Integrated CCCM cluster meetings with cross-cutting sectors such as Protection or Shelter to maximize coordination efforts with partners (for </w:t>
      </w:r>
      <w:r w:rsidR="00EB7C2E">
        <w:rPr>
          <w:rFonts w:asciiTheme="minorHAnsi" w:hAnsiTheme="minorHAnsi" w:cstheme="minorBidi"/>
          <w:color w:val="auto"/>
          <w:sz w:val="22"/>
          <w:szCs w:val="22"/>
          <w:lang w:val="en-GB"/>
        </w:rPr>
        <w:t>states</w:t>
      </w:r>
      <w:r>
        <w:rPr>
          <w:rFonts w:asciiTheme="minorHAnsi" w:hAnsiTheme="minorHAnsi" w:cstheme="minorBidi"/>
          <w:color w:val="auto"/>
          <w:sz w:val="22"/>
          <w:szCs w:val="22"/>
          <w:lang w:val="en-GB"/>
        </w:rPr>
        <w:t xml:space="preserve"> with only 1-2 CCCM partners)</w:t>
      </w:r>
    </w:p>
    <w:p w14:paraId="6B65BF16" w14:textId="2A36B5A5" w:rsidR="0046045F" w:rsidRDefault="0046045F" w:rsidP="0046045F">
      <w:pPr>
        <w:pStyle w:val="Default"/>
        <w:numPr>
          <w:ilvl w:val="0"/>
          <w:numId w:val="8"/>
        </w:numPr>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Hold monthly bi-lateral meetings with the CCCM partner in addition to other key strategic bi-lateral meetings with important CCCM stakeholders such as local authorities and sector leads (for </w:t>
      </w:r>
      <w:r w:rsidR="00EB7C2E">
        <w:rPr>
          <w:rFonts w:asciiTheme="minorHAnsi" w:hAnsiTheme="minorHAnsi" w:cstheme="minorBidi"/>
          <w:color w:val="auto"/>
          <w:sz w:val="22"/>
          <w:szCs w:val="22"/>
          <w:lang w:val="en-GB"/>
        </w:rPr>
        <w:t>states</w:t>
      </w:r>
      <w:r>
        <w:rPr>
          <w:rFonts w:asciiTheme="minorHAnsi" w:hAnsiTheme="minorHAnsi" w:cstheme="minorBidi"/>
          <w:color w:val="auto"/>
          <w:sz w:val="22"/>
          <w:szCs w:val="22"/>
          <w:lang w:val="en-GB"/>
        </w:rPr>
        <w:t xml:space="preserve"> with one/no active CCCM partner)</w:t>
      </w:r>
    </w:p>
    <w:p w14:paraId="7B226BD4" w14:textId="77777777" w:rsidR="005230F6" w:rsidRDefault="005230F6" w:rsidP="005230F6">
      <w:pPr>
        <w:pStyle w:val="Default"/>
        <w:ind w:left="1080"/>
        <w:rPr>
          <w:rFonts w:asciiTheme="minorHAnsi" w:hAnsiTheme="minorHAnsi" w:cstheme="minorBidi"/>
          <w:color w:val="auto"/>
          <w:sz w:val="22"/>
          <w:szCs w:val="22"/>
          <w:lang w:val="en-GB"/>
        </w:rPr>
      </w:pPr>
    </w:p>
    <w:p w14:paraId="42B5D77C" w14:textId="29B14271" w:rsidR="0046045F" w:rsidRPr="0046045F" w:rsidRDefault="0046045F" w:rsidP="0046045F">
      <w:pPr>
        <w:pStyle w:val="Default"/>
        <w:rPr>
          <w:rFonts w:asciiTheme="minorHAnsi" w:hAnsiTheme="minorHAnsi" w:cstheme="minorBidi"/>
          <w:b/>
          <w:i/>
          <w:color w:val="auto"/>
          <w:sz w:val="22"/>
          <w:szCs w:val="22"/>
          <w:lang w:val="en-GB"/>
        </w:rPr>
      </w:pPr>
      <w:r w:rsidRPr="0046045F">
        <w:rPr>
          <w:rFonts w:asciiTheme="minorHAnsi" w:hAnsiTheme="minorHAnsi" w:cstheme="minorBidi"/>
          <w:b/>
          <w:i/>
          <w:color w:val="auto"/>
          <w:sz w:val="22"/>
          <w:szCs w:val="22"/>
          <w:lang w:val="en-GB"/>
        </w:rPr>
        <w:t xml:space="preserve">It is critical that the National CCCM Cluster has been communicated regarding the preferred coordination mechanism that has been established within each </w:t>
      </w:r>
      <w:r w:rsidR="00EB7C2E">
        <w:rPr>
          <w:rFonts w:asciiTheme="minorHAnsi" w:hAnsiTheme="minorHAnsi" w:cstheme="minorBidi"/>
          <w:b/>
          <w:i/>
          <w:color w:val="auto"/>
          <w:sz w:val="22"/>
          <w:szCs w:val="22"/>
          <w:lang w:val="en-GB"/>
        </w:rPr>
        <w:t>state</w:t>
      </w:r>
      <w:r w:rsidRPr="0046045F">
        <w:rPr>
          <w:rFonts w:asciiTheme="minorHAnsi" w:hAnsiTheme="minorHAnsi" w:cstheme="minorBidi"/>
          <w:b/>
          <w:i/>
          <w:color w:val="auto"/>
          <w:sz w:val="22"/>
          <w:szCs w:val="22"/>
          <w:lang w:val="en-GB"/>
        </w:rPr>
        <w:t xml:space="preserve"> hub.</w:t>
      </w:r>
    </w:p>
    <w:p w14:paraId="1C5B264D" w14:textId="680854D8" w:rsidR="000A3A89" w:rsidRPr="00396C5F" w:rsidRDefault="000A3A89" w:rsidP="00396C5F">
      <w:pPr>
        <w:autoSpaceDE w:val="0"/>
        <w:autoSpaceDN w:val="0"/>
        <w:adjustRightInd w:val="0"/>
        <w:spacing w:before="240" w:after="0" w:line="240" w:lineRule="auto"/>
        <w:jc w:val="both"/>
        <w:rPr>
          <w:rFonts w:cstheme="minorHAnsi"/>
        </w:rPr>
      </w:pPr>
      <w:r w:rsidRPr="00396C5F">
        <w:rPr>
          <w:rFonts w:cstheme="minorHAnsi"/>
          <w:b/>
          <w:bCs/>
          <w:i/>
          <w:iCs/>
          <w:u w:val="single"/>
        </w:rPr>
        <w:t>Responsibilities</w:t>
      </w:r>
      <w:r w:rsidR="00396C5F" w:rsidRPr="00396C5F">
        <w:rPr>
          <w:rFonts w:cstheme="minorHAnsi"/>
          <w:b/>
          <w:bCs/>
          <w:i/>
          <w:iCs/>
          <w:u w:val="single"/>
        </w:rPr>
        <w:t>/Scope of work</w:t>
      </w:r>
      <w:r w:rsidRPr="00396C5F">
        <w:rPr>
          <w:rFonts w:cstheme="minorHAnsi"/>
          <w:b/>
          <w:bCs/>
          <w:i/>
          <w:iCs/>
          <w:u w:val="single"/>
        </w:rPr>
        <w:t>:</w:t>
      </w:r>
    </w:p>
    <w:p w14:paraId="3AE8D942" w14:textId="55DD3AFB" w:rsidR="00396C5F" w:rsidRDefault="00396C5F" w:rsidP="00113AE0">
      <w:pPr>
        <w:autoSpaceDE w:val="0"/>
        <w:autoSpaceDN w:val="0"/>
        <w:adjustRightInd w:val="0"/>
        <w:spacing w:after="0" w:line="240" w:lineRule="auto"/>
        <w:jc w:val="both"/>
        <w:rPr>
          <w:sz w:val="23"/>
          <w:szCs w:val="23"/>
        </w:rPr>
      </w:pPr>
      <w:r w:rsidRPr="00396C5F">
        <w:rPr>
          <w:lang w:val="en-GB"/>
        </w:rPr>
        <w:t xml:space="preserve">As the focal point for the cluster, CCCM </w:t>
      </w:r>
      <w:r w:rsidR="0046045F">
        <w:rPr>
          <w:lang w:val="en-GB"/>
        </w:rPr>
        <w:t>Cluster Focal Points</w:t>
      </w:r>
      <w:r w:rsidRPr="00396C5F">
        <w:rPr>
          <w:lang w:val="en-GB"/>
        </w:rPr>
        <w:t xml:space="preserve"> are accountable for the CCCM response to the humanitarian crisis</w:t>
      </w:r>
      <w:r w:rsidR="0046045F">
        <w:rPr>
          <w:lang w:val="en-GB"/>
        </w:rPr>
        <w:t>. Focal Points</w:t>
      </w:r>
      <w:r w:rsidRPr="00396C5F">
        <w:rPr>
          <w:lang w:val="en-GB"/>
        </w:rPr>
        <w:t xml:space="preserve"> must ensure the inclusion of key humanitarian partners within the sector, </w:t>
      </w:r>
      <w:r w:rsidR="0046045F">
        <w:rPr>
          <w:lang w:val="en-GB"/>
        </w:rPr>
        <w:t>respecting their mandates and pr</w:t>
      </w:r>
      <w:r w:rsidRPr="00396C5F">
        <w:rPr>
          <w:lang w:val="en-GB"/>
        </w:rPr>
        <w:t>ogramme priorities. Together, the cluster members will identify the overall requirements in respo</w:t>
      </w:r>
      <w:r w:rsidR="0046045F">
        <w:rPr>
          <w:lang w:val="en-GB"/>
        </w:rPr>
        <w:t xml:space="preserve">nding to displacement sites within the geographic </w:t>
      </w:r>
      <w:r w:rsidR="00EB7C2E">
        <w:rPr>
          <w:lang w:val="en-GB"/>
        </w:rPr>
        <w:t>state</w:t>
      </w:r>
      <w:r w:rsidR="0046045F">
        <w:rPr>
          <w:lang w:val="en-GB"/>
        </w:rPr>
        <w:t xml:space="preserve"> of operation. It is essential that the CCCM sub-national cluster is actively engaged in administering activities and approaches that correspond with the National Cluster </w:t>
      </w:r>
      <w:r w:rsidR="00EE40DB">
        <w:rPr>
          <w:lang w:val="en-GB"/>
        </w:rPr>
        <w:t xml:space="preserve">Strategy.  Furthermore, it is critical that cluster partners are administering tools and initiatives that have been endorsed by cluster partners assuring that standardization of initiatives are occurring. At the sub-national level, CCCM sub-national cluster focal points serve as in important interface with OCHA and the </w:t>
      </w:r>
      <w:r w:rsidR="00EB7C2E">
        <w:rPr>
          <w:lang w:val="en-GB"/>
        </w:rPr>
        <w:t>state</w:t>
      </w:r>
      <w:r w:rsidR="00EE40DB">
        <w:rPr>
          <w:lang w:val="en-GB"/>
        </w:rPr>
        <w:t xml:space="preserve"> inter-cluster coordination groups.  Therefore, sub-national cluster focal points should continue to provide this forum with pertinent cross-sector information obtained by CCCM partners as a way of supplying evidence-based data that has the potential to inform the overall humanitarian response.</w:t>
      </w:r>
      <w:r w:rsidR="005230F6">
        <w:rPr>
          <w:lang w:val="en-GB"/>
        </w:rPr>
        <w:t xml:space="preserve"> Lastly, humanitarian </w:t>
      </w:r>
      <w:r w:rsidR="005230F6">
        <w:rPr>
          <w:lang w:val="en-GB"/>
        </w:rPr>
        <w:lastRenderedPageBreak/>
        <w:t xml:space="preserve">needs and gaps should be actively conveyed to </w:t>
      </w:r>
      <w:r w:rsidR="00EB7C2E">
        <w:rPr>
          <w:lang w:val="en-GB"/>
        </w:rPr>
        <w:t>state</w:t>
      </w:r>
      <w:r w:rsidR="005230F6">
        <w:rPr>
          <w:lang w:val="en-GB"/>
        </w:rPr>
        <w:t xml:space="preserve"> sector leads in addition to the National CCCM Cluster when such coordination is required.</w:t>
      </w:r>
    </w:p>
    <w:p w14:paraId="54DA7E43" w14:textId="77777777" w:rsidR="00396C5F" w:rsidRDefault="00396C5F" w:rsidP="00113AE0">
      <w:pPr>
        <w:autoSpaceDE w:val="0"/>
        <w:autoSpaceDN w:val="0"/>
        <w:adjustRightInd w:val="0"/>
        <w:spacing w:after="0" w:line="240" w:lineRule="auto"/>
        <w:jc w:val="both"/>
        <w:rPr>
          <w:sz w:val="23"/>
          <w:szCs w:val="23"/>
        </w:rPr>
      </w:pPr>
    </w:p>
    <w:p w14:paraId="5D2AB378" w14:textId="607759F7" w:rsidR="00396C5F" w:rsidRPr="007B652B" w:rsidRDefault="007B652B" w:rsidP="00113AE0">
      <w:pPr>
        <w:autoSpaceDE w:val="0"/>
        <w:autoSpaceDN w:val="0"/>
        <w:adjustRightInd w:val="0"/>
        <w:spacing w:after="0" w:line="240" w:lineRule="auto"/>
        <w:jc w:val="both"/>
        <w:rPr>
          <w:rFonts w:cstheme="minorHAnsi"/>
          <w:b/>
          <w:bCs/>
          <w:i/>
          <w:iCs/>
          <w:sz w:val="20"/>
          <w:szCs w:val="20"/>
          <w:u w:val="single"/>
        </w:rPr>
      </w:pPr>
      <w:r w:rsidRPr="007B652B">
        <w:rPr>
          <w:rFonts w:cstheme="minorHAnsi"/>
          <w:b/>
          <w:bCs/>
          <w:i/>
          <w:iCs/>
          <w:sz w:val="20"/>
          <w:szCs w:val="20"/>
          <w:u w:val="single"/>
        </w:rPr>
        <w:t xml:space="preserve">Roles and Responsibilities: </w:t>
      </w:r>
    </w:p>
    <w:p w14:paraId="4A33E859" w14:textId="0F035ECB" w:rsidR="00396C5F" w:rsidRDefault="00474DE9" w:rsidP="00113AE0">
      <w:pPr>
        <w:spacing w:after="0" w:line="240" w:lineRule="auto"/>
        <w:jc w:val="both"/>
        <w:rPr>
          <w:rFonts w:cstheme="minorHAnsi"/>
          <w:b/>
          <w:i/>
          <w:sz w:val="20"/>
          <w:szCs w:val="20"/>
        </w:rPr>
      </w:pPr>
      <w:r w:rsidRPr="00474DE9">
        <w:rPr>
          <w:rFonts w:cstheme="minorHAnsi"/>
          <w:b/>
          <w:i/>
          <w:sz w:val="20"/>
          <w:szCs w:val="20"/>
        </w:rPr>
        <w:t>Note that this is</w:t>
      </w:r>
      <w:r>
        <w:rPr>
          <w:rFonts w:cstheme="minorHAnsi"/>
          <w:b/>
          <w:i/>
          <w:sz w:val="20"/>
          <w:szCs w:val="20"/>
        </w:rPr>
        <w:t xml:space="preserve"> TOR is applicable for each cluster lead agency </w:t>
      </w:r>
    </w:p>
    <w:p w14:paraId="0FE7C32B" w14:textId="77777777" w:rsidR="00474DE9" w:rsidRPr="00474DE9" w:rsidRDefault="00474DE9" w:rsidP="00113AE0">
      <w:pPr>
        <w:spacing w:after="0" w:line="240" w:lineRule="auto"/>
        <w:jc w:val="both"/>
        <w:rPr>
          <w:rFonts w:cstheme="minorHAnsi"/>
          <w:i/>
          <w:sz w:val="20"/>
          <w:szCs w:val="20"/>
        </w:rPr>
      </w:pPr>
    </w:p>
    <w:p w14:paraId="2BC96AF9" w14:textId="47143D70" w:rsidR="00113AE0" w:rsidRPr="005562FD" w:rsidRDefault="00113AE0" w:rsidP="00113AE0">
      <w:pPr>
        <w:spacing w:after="0"/>
        <w:jc w:val="both"/>
        <w:rPr>
          <w:lang w:val="en-GB"/>
        </w:rPr>
      </w:pPr>
      <w:r w:rsidRPr="005562FD">
        <w:rPr>
          <w:lang w:val="en-GB"/>
        </w:rPr>
        <w:t xml:space="preserve">Under the guidance of the National CCCM Cluster Coordination team, the sub-national </w:t>
      </w:r>
      <w:r w:rsidR="00D82D64">
        <w:rPr>
          <w:lang w:val="en-GB"/>
        </w:rPr>
        <w:t>c</w:t>
      </w:r>
      <w:r w:rsidRPr="005562FD">
        <w:rPr>
          <w:lang w:val="en-GB"/>
        </w:rPr>
        <w:t xml:space="preserve">luster </w:t>
      </w:r>
      <w:r w:rsidR="00D82D64">
        <w:rPr>
          <w:lang w:val="en-GB"/>
        </w:rPr>
        <w:t>focal point</w:t>
      </w:r>
      <w:r>
        <w:rPr>
          <w:lang w:val="en-GB"/>
        </w:rPr>
        <w:t xml:space="preserve"> may fulfil the following tasks</w:t>
      </w:r>
      <w:r w:rsidRPr="005562FD">
        <w:rPr>
          <w:lang w:val="en-GB"/>
        </w:rPr>
        <w:t xml:space="preserve">: </w:t>
      </w:r>
    </w:p>
    <w:p w14:paraId="6919A480" w14:textId="41103753" w:rsidR="00113AE0" w:rsidRPr="005562FD" w:rsidRDefault="00113AE0" w:rsidP="00113AE0">
      <w:pPr>
        <w:numPr>
          <w:ilvl w:val="0"/>
          <w:numId w:val="7"/>
        </w:numPr>
        <w:spacing w:after="0" w:line="259" w:lineRule="auto"/>
        <w:jc w:val="both"/>
        <w:rPr>
          <w:lang w:val="en-GB"/>
        </w:rPr>
      </w:pPr>
      <w:r w:rsidRPr="5618615A">
        <w:rPr>
          <w:lang w:val="en-GB"/>
        </w:rPr>
        <w:t>Ensure appropriate coordination</w:t>
      </w:r>
      <w:r w:rsidR="00F450D6">
        <w:rPr>
          <w:lang w:val="en-GB"/>
        </w:rPr>
        <w:t xml:space="preserve"> on activities such as </w:t>
      </w:r>
      <w:r w:rsidR="00F450D6">
        <w:t xml:space="preserve">needs assessments </w:t>
      </w:r>
      <w:r w:rsidRPr="5618615A">
        <w:rPr>
          <w:lang w:val="en-GB"/>
        </w:rPr>
        <w:t>with all relevant sector stakeholders including regional and local authorities, non-government organizations, donors and representatives of affected populations in their geographical area of responsibility</w:t>
      </w:r>
      <w:r w:rsidR="64B53509" w:rsidRPr="5618615A">
        <w:rPr>
          <w:lang w:val="en-GB"/>
        </w:rPr>
        <w:t>;</w:t>
      </w:r>
    </w:p>
    <w:p w14:paraId="17C8BEBC" w14:textId="1A95726B" w:rsidR="00113AE0" w:rsidRPr="008078B9" w:rsidRDefault="008078B9" w:rsidP="00113AE0">
      <w:pPr>
        <w:numPr>
          <w:ilvl w:val="0"/>
          <w:numId w:val="7"/>
        </w:numPr>
        <w:spacing w:after="0" w:line="259" w:lineRule="auto"/>
        <w:jc w:val="both"/>
        <w:rPr>
          <w:lang w:val="en-GB"/>
        </w:rPr>
      </w:pPr>
      <w:r w:rsidRPr="5618615A">
        <w:rPr>
          <w:lang w:val="en-GB"/>
        </w:rPr>
        <w:t>Schedule</w:t>
      </w:r>
      <w:r w:rsidR="00113AE0" w:rsidRPr="5618615A">
        <w:rPr>
          <w:lang w:val="en-GB"/>
        </w:rPr>
        <w:t xml:space="preserve"> and lead </w:t>
      </w:r>
      <w:r w:rsidRPr="5618615A">
        <w:rPr>
          <w:lang w:val="en-GB"/>
        </w:rPr>
        <w:t xml:space="preserve">CCCM </w:t>
      </w:r>
      <w:r w:rsidR="00113AE0" w:rsidRPr="5618615A">
        <w:rPr>
          <w:lang w:val="en-GB"/>
        </w:rPr>
        <w:t xml:space="preserve">Cluster meetings on </w:t>
      </w:r>
      <w:r w:rsidRPr="5618615A">
        <w:rPr>
          <w:lang w:val="en-GB"/>
        </w:rPr>
        <w:t xml:space="preserve">a </w:t>
      </w:r>
      <w:r w:rsidR="00113AE0" w:rsidRPr="5618615A">
        <w:rPr>
          <w:lang w:val="en-GB"/>
        </w:rPr>
        <w:t>monthly basis to coordinate service delivery to affected population and report gaps/issues to the National Cluster Coordination Team. The preparation of the meetings shall be in close coordination with the Cluster Coordinator (i.e. agenda and any requested info.). These meetings can be held in conjunction with other Subnational Cluster such as Protection and Shelter when discussing overlapping topics</w:t>
      </w:r>
      <w:r w:rsidR="5B23E2E7" w:rsidRPr="5618615A">
        <w:rPr>
          <w:lang w:val="en-GB"/>
        </w:rPr>
        <w:t>;</w:t>
      </w:r>
      <w:r w:rsidR="00113AE0" w:rsidRPr="5618615A">
        <w:rPr>
          <w:lang w:val="en-GB"/>
        </w:rPr>
        <w:t xml:space="preserve"> </w:t>
      </w:r>
    </w:p>
    <w:p w14:paraId="0B49EBEC" w14:textId="26273303" w:rsidR="00113AE0" w:rsidRPr="008078B9" w:rsidRDefault="008078B9" w:rsidP="00113AE0">
      <w:pPr>
        <w:numPr>
          <w:ilvl w:val="0"/>
          <w:numId w:val="7"/>
        </w:numPr>
        <w:spacing w:after="0" w:line="259" w:lineRule="auto"/>
        <w:jc w:val="both"/>
        <w:rPr>
          <w:lang w:val="en-GB"/>
        </w:rPr>
      </w:pPr>
      <w:r w:rsidRPr="5618615A">
        <w:rPr>
          <w:lang w:val="en-GB"/>
        </w:rPr>
        <w:t>Provide inputs to the c</w:t>
      </w:r>
      <w:r w:rsidR="00113AE0" w:rsidRPr="5618615A">
        <w:rPr>
          <w:lang w:val="en-GB"/>
        </w:rPr>
        <w:t>l</w:t>
      </w:r>
      <w:r w:rsidRPr="5618615A">
        <w:rPr>
          <w:lang w:val="en-GB"/>
        </w:rPr>
        <w:t xml:space="preserve">uster strategy, advocacy notes </w:t>
      </w:r>
      <w:r w:rsidR="00113AE0" w:rsidRPr="5618615A">
        <w:rPr>
          <w:lang w:val="en-GB"/>
        </w:rPr>
        <w:t>or any other national documents when requested by the National Cluster Coordinator</w:t>
      </w:r>
      <w:r w:rsidR="00F450D6">
        <w:rPr>
          <w:lang w:val="en-GB"/>
        </w:rPr>
        <w:t>s</w:t>
      </w:r>
      <w:r w:rsidR="33641D93" w:rsidRPr="5618615A">
        <w:rPr>
          <w:lang w:val="en-GB"/>
        </w:rPr>
        <w:t>;</w:t>
      </w:r>
    </w:p>
    <w:p w14:paraId="2DEC6400" w14:textId="132865AF" w:rsidR="00113AE0" w:rsidRPr="008078B9" w:rsidRDefault="00113AE0" w:rsidP="00113AE0">
      <w:pPr>
        <w:numPr>
          <w:ilvl w:val="0"/>
          <w:numId w:val="7"/>
        </w:numPr>
        <w:spacing w:after="0" w:line="259" w:lineRule="auto"/>
        <w:jc w:val="both"/>
        <w:rPr>
          <w:lang w:val="en-GB"/>
        </w:rPr>
      </w:pPr>
      <w:r w:rsidRPr="5618615A">
        <w:rPr>
          <w:lang w:val="en-GB"/>
        </w:rPr>
        <w:t>Facilitate adequate reporting and information sharing using cluster tools that feed into the national IM reports/tools</w:t>
      </w:r>
      <w:r w:rsidR="08D4FB4D" w:rsidRPr="5618615A">
        <w:rPr>
          <w:lang w:val="en-GB"/>
        </w:rPr>
        <w:t>;</w:t>
      </w:r>
    </w:p>
    <w:p w14:paraId="60C50E5E" w14:textId="6F46F2E2" w:rsidR="00113AE0" w:rsidRPr="008078B9" w:rsidRDefault="00113AE0" w:rsidP="00113AE0">
      <w:pPr>
        <w:numPr>
          <w:ilvl w:val="0"/>
          <w:numId w:val="7"/>
        </w:numPr>
        <w:spacing w:after="0" w:line="259" w:lineRule="auto"/>
        <w:jc w:val="both"/>
        <w:rPr>
          <w:lang w:val="en-GB"/>
        </w:rPr>
      </w:pPr>
      <w:r>
        <w:t xml:space="preserve">Participate in relevant </w:t>
      </w:r>
      <w:r w:rsidR="004569BC">
        <w:t xml:space="preserve">state-level </w:t>
      </w:r>
      <w:r>
        <w:t>inter-cluster meetings</w:t>
      </w:r>
      <w:r w:rsidR="004569BC">
        <w:t xml:space="preserve"> (S-ICCGs)</w:t>
      </w:r>
      <w:r>
        <w:t xml:space="preserve"> </w:t>
      </w:r>
      <w:r w:rsidR="008078B9">
        <w:t xml:space="preserve">and take an active role in presenting site-level data that may be useful for strengthening the broader humanitarian intervention within </w:t>
      </w:r>
      <w:r w:rsidR="00EB7C2E">
        <w:t>one’s</w:t>
      </w:r>
      <w:r w:rsidR="008078B9">
        <w:t xml:space="preserve"> respective </w:t>
      </w:r>
      <w:r w:rsidR="00EB7C2E">
        <w:t>state</w:t>
      </w:r>
      <w:r w:rsidR="1DF0A0C7">
        <w:t>;</w:t>
      </w:r>
    </w:p>
    <w:p w14:paraId="02C51919" w14:textId="112EA039" w:rsidR="00113AE0" w:rsidRPr="008078B9" w:rsidRDefault="00113AE0" w:rsidP="00113AE0">
      <w:pPr>
        <w:numPr>
          <w:ilvl w:val="0"/>
          <w:numId w:val="7"/>
        </w:numPr>
        <w:spacing w:after="0" w:line="259" w:lineRule="auto"/>
        <w:jc w:val="both"/>
        <w:rPr>
          <w:lang w:val="en-GB"/>
        </w:rPr>
      </w:pPr>
      <w:r>
        <w:t>Mobilize CCCM partners as needed</w:t>
      </w:r>
      <w:r w:rsidR="008078B9">
        <w:t xml:space="preserve"> to provide ad hoc trainings, support in site verification exercises, safety audit review meetings, or other cluster-supported activities</w:t>
      </w:r>
      <w:r w:rsidR="6C9650E8">
        <w:t>;</w:t>
      </w:r>
    </w:p>
    <w:p w14:paraId="722ED2AF" w14:textId="6F61194E" w:rsidR="000F2EC5" w:rsidRPr="008078B9" w:rsidRDefault="000F2EC5" w:rsidP="5618615A">
      <w:pPr>
        <w:pStyle w:val="ListParagraph"/>
        <w:numPr>
          <w:ilvl w:val="0"/>
          <w:numId w:val="5"/>
        </w:numPr>
        <w:spacing w:after="0" w:line="240" w:lineRule="auto"/>
        <w:jc w:val="both"/>
      </w:pPr>
      <w:r w:rsidRPr="5618615A">
        <w:t>Liaise with government counterparts and partner focal points</w:t>
      </w:r>
      <w:r w:rsidR="008078B9" w:rsidRPr="5618615A">
        <w:t xml:space="preserve"> regularly ensuring that all partners have updated information related to site priorities, gaps, needs and achievements</w:t>
      </w:r>
      <w:r w:rsidR="22486D14" w:rsidRPr="5618615A">
        <w:t>;</w:t>
      </w:r>
    </w:p>
    <w:p w14:paraId="79A58E1F" w14:textId="79C5F26F" w:rsidR="000F2EC5" w:rsidRPr="008078B9" w:rsidRDefault="00113AE0" w:rsidP="5618615A">
      <w:pPr>
        <w:pStyle w:val="ListParagraph"/>
        <w:numPr>
          <w:ilvl w:val="0"/>
          <w:numId w:val="5"/>
        </w:numPr>
        <w:spacing w:after="0" w:line="240" w:lineRule="auto"/>
        <w:jc w:val="both"/>
      </w:pPr>
      <w:r w:rsidRPr="5618615A">
        <w:t>Support</w:t>
      </w:r>
      <w:r w:rsidR="000F2EC5" w:rsidRPr="5618615A">
        <w:t xml:space="preserve"> capacity building for relevant stakeholders</w:t>
      </w:r>
      <w:r w:rsidR="008078B9" w:rsidRPr="5618615A">
        <w:t xml:space="preserve"> including local authorities, requesting support from the National Cluster Coordination Team when needed</w:t>
      </w:r>
      <w:r w:rsidR="7A274E8F" w:rsidRPr="5618615A">
        <w:t>;</w:t>
      </w:r>
    </w:p>
    <w:p w14:paraId="1CF93F11" w14:textId="66029F68" w:rsidR="000F2EC5" w:rsidRDefault="000F2EC5" w:rsidP="1B93FB91">
      <w:pPr>
        <w:pStyle w:val="ListParagraph"/>
        <w:numPr>
          <w:ilvl w:val="0"/>
          <w:numId w:val="5"/>
        </w:numPr>
        <w:spacing w:after="0" w:line="240" w:lineRule="auto"/>
        <w:jc w:val="both"/>
      </w:pPr>
      <w:r w:rsidRPr="5618615A">
        <w:t>Attend key ad hoc meetings with government stakeholders about contingency planning and durable housing solutions</w:t>
      </w:r>
      <w:r w:rsidR="08762777" w:rsidRPr="5618615A">
        <w:t>;</w:t>
      </w:r>
    </w:p>
    <w:p w14:paraId="0DAA4608" w14:textId="51202927" w:rsidR="00484F71" w:rsidRDefault="00484F71" w:rsidP="1B93FB91">
      <w:pPr>
        <w:pStyle w:val="ListParagraph"/>
        <w:numPr>
          <w:ilvl w:val="0"/>
          <w:numId w:val="5"/>
        </w:numPr>
        <w:spacing w:after="0" w:line="240" w:lineRule="auto"/>
        <w:jc w:val="both"/>
      </w:pPr>
      <w:r>
        <w:t xml:space="preserve">In </w:t>
      </w:r>
      <w:r w:rsidR="00EB7C2E">
        <w:t>states</w:t>
      </w:r>
      <w:r>
        <w:t xml:space="preserve"> where there are two active cluster focal points, ensure that all decision-making activities incorporate agreement from both cluster focal points</w:t>
      </w:r>
      <w:r w:rsidR="00536157">
        <w:t>;</w:t>
      </w:r>
    </w:p>
    <w:p w14:paraId="0DCC37F4" w14:textId="77777777" w:rsidR="000F2EC5" w:rsidRDefault="000F2EC5" w:rsidP="5618615A">
      <w:pPr>
        <w:spacing w:after="0" w:line="240" w:lineRule="auto"/>
        <w:jc w:val="both"/>
        <w:rPr>
          <w:sz w:val="20"/>
          <w:szCs w:val="20"/>
        </w:rPr>
      </w:pPr>
    </w:p>
    <w:p w14:paraId="0B600080" w14:textId="17ACC26D" w:rsidR="6BDF4083" w:rsidRDefault="00826276" w:rsidP="5618615A">
      <w:pPr>
        <w:spacing w:after="0" w:line="240" w:lineRule="auto"/>
        <w:jc w:val="both"/>
        <w:rPr>
          <w:b/>
          <w:bCs/>
          <w:i/>
          <w:iCs/>
          <w:sz w:val="20"/>
          <w:szCs w:val="20"/>
          <w:u w:val="single"/>
        </w:rPr>
      </w:pPr>
      <w:r>
        <w:rPr>
          <w:b/>
          <w:bCs/>
          <w:i/>
          <w:iCs/>
          <w:sz w:val="20"/>
          <w:szCs w:val="20"/>
          <w:u w:val="single"/>
        </w:rPr>
        <w:t xml:space="preserve">Expected </w:t>
      </w:r>
      <w:r w:rsidR="6BDF4083" w:rsidRPr="5618615A">
        <w:rPr>
          <w:b/>
          <w:bCs/>
          <w:i/>
          <w:iCs/>
          <w:sz w:val="20"/>
          <w:szCs w:val="20"/>
          <w:u w:val="single"/>
        </w:rPr>
        <w:t>Responsibilit</w:t>
      </w:r>
      <w:r>
        <w:rPr>
          <w:b/>
          <w:bCs/>
          <w:i/>
          <w:iCs/>
          <w:sz w:val="20"/>
          <w:szCs w:val="20"/>
          <w:u w:val="single"/>
        </w:rPr>
        <w:t>ies</w:t>
      </w:r>
      <w:r w:rsidR="6BDF4083" w:rsidRPr="5618615A">
        <w:rPr>
          <w:b/>
          <w:bCs/>
          <w:i/>
          <w:iCs/>
          <w:sz w:val="20"/>
          <w:szCs w:val="20"/>
          <w:u w:val="single"/>
        </w:rPr>
        <w:t xml:space="preserve"> of </w:t>
      </w:r>
      <w:r>
        <w:rPr>
          <w:b/>
          <w:bCs/>
          <w:i/>
          <w:iCs/>
          <w:sz w:val="20"/>
          <w:szCs w:val="20"/>
          <w:u w:val="single"/>
        </w:rPr>
        <w:t xml:space="preserve">CCCM </w:t>
      </w:r>
      <w:r w:rsidR="6BDF4083" w:rsidRPr="5618615A">
        <w:rPr>
          <w:b/>
          <w:bCs/>
          <w:i/>
          <w:iCs/>
          <w:sz w:val="20"/>
          <w:szCs w:val="20"/>
          <w:u w:val="single"/>
        </w:rPr>
        <w:t>Partne</w:t>
      </w:r>
      <w:r>
        <w:rPr>
          <w:b/>
          <w:bCs/>
          <w:i/>
          <w:iCs/>
          <w:sz w:val="20"/>
          <w:szCs w:val="20"/>
          <w:u w:val="single"/>
        </w:rPr>
        <w:t>r Agencies</w:t>
      </w:r>
      <w:r w:rsidR="088BCB76" w:rsidRPr="5618615A">
        <w:rPr>
          <w:b/>
          <w:bCs/>
          <w:i/>
          <w:iCs/>
          <w:sz w:val="20"/>
          <w:szCs w:val="20"/>
          <w:u w:val="single"/>
        </w:rPr>
        <w:t>:</w:t>
      </w:r>
    </w:p>
    <w:p w14:paraId="6A595371" w14:textId="742F57B1" w:rsidR="6BDF4083" w:rsidRDefault="6BDF4083" w:rsidP="5618615A">
      <w:pPr>
        <w:pStyle w:val="ListParagraph"/>
        <w:numPr>
          <w:ilvl w:val="0"/>
          <w:numId w:val="1"/>
        </w:numPr>
        <w:spacing w:after="0" w:line="240" w:lineRule="auto"/>
        <w:jc w:val="both"/>
        <w:rPr>
          <w:rFonts w:eastAsiaTheme="minorEastAsia"/>
          <w:sz w:val="20"/>
          <w:szCs w:val="20"/>
        </w:rPr>
      </w:pPr>
      <w:r w:rsidRPr="5618615A">
        <w:t>Participating organizations are expected to be proactive agencies in jointly assessing needs, developing strategies and plans for overall CCCM response, implementing agreed priority actions, and adhering to core commitments and standards. CCCM cluster members will share tasks and are delegated responsibilities to support specific functions</w:t>
      </w:r>
      <w:r w:rsidR="48F87F43" w:rsidRPr="5618615A">
        <w:t>;</w:t>
      </w:r>
    </w:p>
    <w:p w14:paraId="3D216B85" w14:textId="11EB091D" w:rsidR="6BDF4083" w:rsidRDefault="6BDF4083" w:rsidP="5618615A">
      <w:pPr>
        <w:pStyle w:val="ListParagraph"/>
        <w:numPr>
          <w:ilvl w:val="0"/>
          <w:numId w:val="1"/>
        </w:numPr>
        <w:spacing w:after="0" w:line="240" w:lineRule="auto"/>
        <w:jc w:val="both"/>
        <w:rPr>
          <w:rFonts w:eastAsiaTheme="minorEastAsia"/>
        </w:rPr>
      </w:pPr>
      <w:r w:rsidRPr="5618615A">
        <w:t xml:space="preserve">Members will designate their most senior representatives to the </w:t>
      </w:r>
      <w:r w:rsidR="1506BC42" w:rsidRPr="5618615A">
        <w:t xml:space="preserve">sub-national CCCM </w:t>
      </w:r>
      <w:r w:rsidRPr="5618615A">
        <w:t xml:space="preserve">Cluster; representative who will make decision on behalf of their agencies; </w:t>
      </w:r>
    </w:p>
    <w:p w14:paraId="7AFDC3EC" w14:textId="1352826E" w:rsidR="6BDF4083" w:rsidRDefault="6BDF4083" w:rsidP="5618615A">
      <w:pPr>
        <w:pStyle w:val="ListParagraph"/>
        <w:numPr>
          <w:ilvl w:val="0"/>
          <w:numId w:val="1"/>
        </w:numPr>
        <w:spacing w:after="0" w:line="240" w:lineRule="auto"/>
        <w:jc w:val="both"/>
        <w:rPr>
          <w:rFonts w:eastAsiaTheme="minorEastAsia"/>
        </w:rPr>
      </w:pPr>
      <w:r w:rsidRPr="5618615A">
        <w:t>Actively participate in monthly coordination cluster meetings. It must be well-managed and outcome-oriented with key action points;</w:t>
      </w:r>
    </w:p>
    <w:p w14:paraId="638F3DD4" w14:textId="733DF7E2" w:rsidR="5618615A" w:rsidRDefault="5618615A" w:rsidP="5618615A">
      <w:pPr>
        <w:spacing w:after="0" w:line="240" w:lineRule="auto"/>
        <w:jc w:val="both"/>
        <w:rPr>
          <w:sz w:val="20"/>
          <w:szCs w:val="20"/>
        </w:rPr>
      </w:pPr>
    </w:p>
    <w:p w14:paraId="6B1EB250" w14:textId="74C10FAA" w:rsidR="5618615A" w:rsidRDefault="5618615A" w:rsidP="5618615A">
      <w:pPr>
        <w:spacing w:after="0" w:line="240" w:lineRule="auto"/>
        <w:jc w:val="both"/>
        <w:rPr>
          <w:sz w:val="20"/>
          <w:szCs w:val="20"/>
        </w:rPr>
      </w:pPr>
    </w:p>
    <w:p w14:paraId="024BFA4F" w14:textId="1E03B717" w:rsidR="5618615A" w:rsidRDefault="5618615A" w:rsidP="5618615A">
      <w:pPr>
        <w:spacing w:after="0" w:line="240" w:lineRule="auto"/>
        <w:jc w:val="both"/>
        <w:rPr>
          <w:sz w:val="20"/>
          <w:szCs w:val="20"/>
        </w:rPr>
      </w:pPr>
    </w:p>
    <w:p w14:paraId="263F8D8E" w14:textId="5F46215B" w:rsidR="5618615A" w:rsidRDefault="5618615A" w:rsidP="5618615A">
      <w:pPr>
        <w:spacing w:after="0" w:line="240" w:lineRule="auto"/>
        <w:jc w:val="both"/>
        <w:rPr>
          <w:sz w:val="20"/>
          <w:szCs w:val="20"/>
        </w:rPr>
      </w:pPr>
    </w:p>
    <w:p w14:paraId="5A6B9EAA" w14:textId="1D8B6D61" w:rsidR="5618615A" w:rsidRDefault="5618615A" w:rsidP="5618615A">
      <w:pPr>
        <w:spacing w:after="0" w:line="240" w:lineRule="auto"/>
        <w:jc w:val="both"/>
        <w:rPr>
          <w:sz w:val="20"/>
          <w:szCs w:val="20"/>
        </w:rPr>
      </w:pPr>
    </w:p>
    <w:p w14:paraId="3094E5E0" w14:textId="11243E69" w:rsidR="5618615A" w:rsidRDefault="5618615A" w:rsidP="5618615A">
      <w:pPr>
        <w:spacing w:after="0" w:line="240" w:lineRule="auto"/>
        <w:jc w:val="both"/>
        <w:rPr>
          <w:sz w:val="20"/>
          <w:szCs w:val="20"/>
        </w:rPr>
      </w:pPr>
    </w:p>
    <w:p w14:paraId="20EA1A10" w14:textId="305B2712" w:rsidR="5618615A" w:rsidRDefault="5618615A" w:rsidP="5618615A">
      <w:pPr>
        <w:spacing w:after="0" w:line="240" w:lineRule="auto"/>
        <w:jc w:val="both"/>
        <w:rPr>
          <w:sz w:val="20"/>
          <w:szCs w:val="20"/>
        </w:rPr>
      </w:pPr>
    </w:p>
    <w:p w14:paraId="50BFC8F7" w14:textId="77BE7508" w:rsidR="00223B12" w:rsidRDefault="3B13CE39" w:rsidP="1B93FB91">
      <w:pPr>
        <w:spacing w:after="0" w:line="240" w:lineRule="auto"/>
        <w:jc w:val="both"/>
        <w:rPr>
          <w:rFonts w:ascii="Calibri" w:eastAsia="Calibri" w:hAnsi="Calibri" w:cs="Calibri"/>
          <w:sz w:val="20"/>
          <w:szCs w:val="20"/>
        </w:rPr>
      </w:pPr>
      <w:r w:rsidRPr="1B93FB91">
        <w:rPr>
          <w:rFonts w:ascii="Calibri" w:eastAsia="Calibri" w:hAnsi="Calibri" w:cs="Calibri"/>
          <w:b/>
          <w:bCs/>
          <w:i/>
          <w:iCs/>
          <w:sz w:val="20"/>
          <w:szCs w:val="20"/>
        </w:rPr>
        <w:t xml:space="preserve">Revision of Terms of Reference: </w:t>
      </w:r>
      <w:r w:rsidRPr="1B93FB91">
        <w:rPr>
          <w:rFonts w:ascii="Calibri" w:eastAsia="Calibri" w:hAnsi="Calibri" w:cs="Calibri"/>
          <w:sz w:val="20"/>
          <w:szCs w:val="20"/>
        </w:rPr>
        <w:t xml:space="preserve"> The Terms of Reference will be reviewed every two years or sooner if deemed necessary</w:t>
      </w:r>
      <w:r w:rsidR="2A77DE01" w:rsidRPr="1B93FB91">
        <w:rPr>
          <w:rFonts w:ascii="Calibri" w:eastAsia="Calibri" w:hAnsi="Calibri" w:cs="Calibri"/>
          <w:sz w:val="20"/>
          <w:szCs w:val="20"/>
        </w:rPr>
        <w:t>.</w:t>
      </w:r>
      <w:r w:rsidRPr="1B93FB91">
        <w:rPr>
          <w:rFonts w:ascii="Calibri" w:eastAsia="Calibri" w:hAnsi="Calibri" w:cs="Calibri"/>
          <w:sz w:val="20"/>
          <w:szCs w:val="20"/>
        </w:rPr>
        <w:t xml:space="preserve"> The revised Terms of Reference will be submitted to the CCCM Cluster for review, inputs and endorsement</w:t>
      </w:r>
      <w:r w:rsidR="73521D06" w:rsidRPr="1B93FB91">
        <w:rPr>
          <w:rFonts w:ascii="Calibri" w:eastAsia="Calibri" w:hAnsi="Calibri" w:cs="Calibri"/>
          <w:sz w:val="20"/>
          <w:szCs w:val="20"/>
        </w:rPr>
        <w:t xml:space="preserve">. Signed </w:t>
      </w:r>
      <w:proofErr w:type="spellStart"/>
      <w:r w:rsidR="73521D06" w:rsidRPr="1B93FB91">
        <w:rPr>
          <w:rFonts w:ascii="Calibri" w:eastAsia="Calibri" w:hAnsi="Calibri" w:cs="Calibri"/>
          <w:sz w:val="20"/>
          <w:szCs w:val="20"/>
        </w:rPr>
        <w:t>ToRs</w:t>
      </w:r>
      <w:proofErr w:type="spellEnd"/>
      <w:r w:rsidR="73521D06" w:rsidRPr="1B93FB91">
        <w:rPr>
          <w:rFonts w:ascii="Calibri" w:eastAsia="Calibri" w:hAnsi="Calibri" w:cs="Calibri"/>
          <w:sz w:val="20"/>
          <w:szCs w:val="20"/>
        </w:rPr>
        <w:t xml:space="preserve"> will be held by the </w:t>
      </w:r>
      <w:r w:rsidR="00EB7C2E">
        <w:rPr>
          <w:rFonts w:ascii="Calibri" w:eastAsia="Calibri" w:hAnsi="Calibri" w:cs="Calibri"/>
          <w:sz w:val="20"/>
          <w:szCs w:val="20"/>
        </w:rPr>
        <w:t xml:space="preserve">state </w:t>
      </w:r>
      <w:r w:rsidR="73521D06" w:rsidRPr="1B93FB91">
        <w:rPr>
          <w:rFonts w:ascii="Calibri" w:eastAsia="Calibri" w:hAnsi="Calibri" w:cs="Calibri"/>
          <w:sz w:val="20"/>
          <w:szCs w:val="20"/>
        </w:rPr>
        <w:t>cluster lead agency, and sent to the National CCCM Cluster Team</w:t>
      </w:r>
    </w:p>
    <w:p w14:paraId="33D722A7" w14:textId="06B30A68" w:rsidR="1B93FB91" w:rsidRDefault="1B93FB91" w:rsidP="1B93FB91">
      <w:pPr>
        <w:spacing w:after="0" w:line="240" w:lineRule="auto"/>
        <w:jc w:val="both"/>
        <w:rPr>
          <w:rFonts w:ascii="Calibri" w:eastAsia="Calibri" w:hAnsi="Calibri" w:cs="Calibri"/>
          <w:sz w:val="20"/>
          <w:szCs w:val="20"/>
        </w:rPr>
      </w:pPr>
    </w:p>
    <w:p w14:paraId="5C5C5EBD" w14:textId="298108C6" w:rsidR="73521D06" w:rsidRDefault="73521D06" w:rsidP="1B93FB91">
      <w:pPr>
        <w:spacing w:after="0" w:line="240" w:lineRule="auto"/>
        <w:jc w:val="both"/>
        <w:rPr>
          <w:rFonts w:ascii="Calibri" w:eastAsia="Calibri" w:hAnsi="Calibri" w:cs="Calibri"/>
          <w:sz w:val="20"/>
          <w:szCs w:val="20"/>
        </w:rPr>
      </w:pPr>
      <w:r w:rsidRPr="1B93FB91">
        <w:rPr>
          <w:rFonts w:ascii="Calibri" w:eastAsia="Calibri" w:hAnsi="Calibri" w:cs="Calibri"/>
          <w:sz w:val="20"/>
          <w:szCs w:val="20"/>
        </w:rPr>
        <w:t>X</w:t>
      </w:r>
    </w:p>
    <w:p w14:paraId="35C04F0F" w14:textId="218946EF" w:rsidR="73521D06" w:rsidRDefault="73521D06" w:rsidP="1B93FB91">
      <w:pPr>
        <w:spacing w:after="0" w:line="240" w:lineRule="auto"/>
        <w:jc w:val="both"/>
        <w:rPr>
          <w:rFonts w:ascii="Calibri" w:eastAsia="Calibri" w:hAnsi="Calibri" w:cs="Calibri"/>
          <w:sz w:val="20"/>
          <w:szCs w:val="20"/>
        </w:rPr>
      </w:pPr>
      <w:r w:rsidRPr="1B93FB91">
        <w:rPr>
          <w:rFonts w:ascii="Calibri" w:eastAsia="Calibri" w:hAnsi="Calibri" w:cs="Calibri"/>
          <w:sz w:val="20"/>
          <w:szCs w:val="20"/>
        </w:rPr>
        <w:t>___________________________</w:t>
      </w:r>
    </w:p>
    <w:p w14:paraId="47974F22" w14:textId="4BC06203" w:rsidR="73521D06" w:rsidRDefault="73521D06" w:rsidP="1B93FB91">
      <w:pPr>
        <w:spacing w:after="0" w:line="240" w:lineRule="auto"/>
        <w:jc w:val="both"/>
        <w:rPr>
          <w:rFonts w:ascii="Calibri" w:eastAsia="Calibri" w:hAnsi="Calibri" w:cs="Calibri"/>
          <w:sz w:val="20"/>
          <w:szCs w:val="20"/>
        </w:rPr>
      </w:pPr>
      <w:r w:rsidRPr="1B93FB91">
        <w:rPr>
          <w:rFonts w:ascii="Calibri" w:eastAsia="Calibri" w:hAnsi="Calibri" w:cs="Calibri"/>
          <w:sz w:val="20"/>
          <w:szCs w:val="20"/>
        </w:rPr>
        <w:t>Focal Points Sign Here</w:t>
      </w:r>
    </w:p>
    <w:p w14:paraId="2E7CDE8A" w14:textId="0EEC81AB" w:rsidR="00EB7C2E" w:rsidRDefault="00EB7C2E" w:rsidP="1B93FB91">
      <w:pPr>
        <w:spacing w:after="0" w:line="240" w:lineRule="auto"/>
        <w:jc w:val="both"/>
        <w:rPr>
          <w:rFonts w:ascii="Calibri" w:eastAsia="Calibri" w:hAnsi="Calibri" w:cs="Calibri"/>
          <w:sz w:val="20"/>
          <w:szCs w:val="20"/>
        </w:rPr>
      </w:pPr>
    </w:p>
    <w:sectPr w:rsidR="00EB7C2E" w:rsidSect="00361BF1">
      <w:headerReference w:type="default" r:id="rId10"/>
      <w:footerReference w:type="default" r:id="rId11"/>
      <w:pgSz w:w="12240" w:h="15840"/>
      <w:pgMar w:top="720" w:right="720" w:bottom="720" w:left="72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B741C" w14:textId="77777777" w:rsidR="00325B97" w:rsidRDefault="00325B97">
      <w:pPr>
        <w:spacing w:after="0" w:line="240" w:lineRule="auto"/>
      </w:pPr>
      <w:r>
        <w:separator/>
      </w:r>
    </w:p>
  </w:endnote>
  <w:endnote w:type="continuationSeparator" w:id="0">
    <w:p w14:paraId="321BFC35" w14:textId="77777777" w:rsidR="00325B97" w:rsidRDefault="0032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014073"/>
      <w:docPartObj>
        <w:docPartGallery w:val="Page Numbers (Bottom of Page)"/>
        <w:docPartUnique/>
      </w:docPartObj>
    </w:sdtPr>
    <w:sdtEndPr/>
    <w:sdtContent>
      <w:sdt>
        <w:sdtPr>
          <w:id w:val="-1465884049"/>
          <w:docPartObj>
            <w:docPartGallery w:val="Page Numbers (Top of Page)"/>
            <w:docPartUnique/>
          </w:docPartObj>
        </w:sdtPr>
        <w:sdtEndPr/>
        <w:sdtContent>
          <w:p w14:paraId="68E3E6BB" w14:textId="77777777" w:rsidR="00361BF1" w:rsidRDefault="00361B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78B9">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sidR="008078B9">
              <w:rPr>
                <w:b/>
                <w:bCs/>
                <w:noProof/>
              </w:rPr>
              <w:t>2</w:t>
            </w:r>
            <w:r>
              <w:rPr>
                <w:b/>
                <w:bCs/>
                <w:sz w:val="24"/>
                <w:szCs w:val="24"/>
              </w:rPr>
              <w:fldChar w:fldCharType="end"/>
            </w:r>
          </w:p>
        </w:sdtContent>
      </w:sdt>
    </w:sdtContent>
  </w:sdt>
  <w:p w14:paraId="0A1776C5" w14:textId="77777777" w:rsidR="00361BF1" w:rsidRDefault="00361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8AA22" w14:textId="77777777" w:rsidR="00325B97" w:rsidRDefault="00325B97">
      <w:pPr>
        <w:spacing w:after="0" w:line="240" w:lineRule="auto"/>
      </w:pPr>
      <w:r>
        <w:separator/>
      </w:r>
    </w:p>
  </w:footnote>
  <w:footnote w:type="continuationSeparator" w:id="0">
    <w:p w14:paraId="34C1B815" w14:textId="77777777" w:rsidR="00325B97" w:rsidRDefault="0032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76B92" w14:textId="566D339E" w:rsidR="005230F6" w:rsidRDefault="005230F6">
    <w:pPr>
      <w:pStyle w:val="Header"/>
    </w:pPr>
    <w:r>
      <w:tab/>
    </w:r>
    <w:r>
      <w:tab/>
    </w:r>
    <w:r w:rsidR="5618615A">
      <w:t xml:space="preserve">                       </w:t>
    </w:r>
    <w:r>
      <w:rPr>
        <w:noProof/>
      </w:rPr>
      <w:drawing>
        <wp:inline distT="0" distB="0" distL="0" distR="0" wp14:anchorId="5A64BC38" wp14:editId="437067A5">
          <wp:extent cx="3137535" cy="830524"/>
          <wp:effectExtent l="0" t="0" r="0" b="8255"/>
          <wp:docPr id="1" name="Picture 1" descr="Screen%20Shot%202020-08-31%20at%2014.4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0-08-31%20at%2014.45.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929" cy="833011"/>
                  </a:xfrm>
                  <a:prstGeom prst="rect">
                    <a:avLst/>
                  </a:prstGeom>
                  <a:noFill/>
                  <a:ln>
                    <a:noFill/>
                  </a:ln>
                </pic:spPr>
              </pic:pic>
            </a:graphicData>
          </a:graphic>
        </wp:inline>
      </w:drawing>
    </w:r>
  </w:p>
  <w:p w14:paraId="39465286" w14:textId="77777777" w:rsidR="00361BF1" w:rsidRPr="007D04EE" w:rsidRDefault="00361BF1" w:rsidP="00361BF1">
    <w:pPr>
      <w:autoSpaceDE w:val="0"/>
      <w:autoSpaceDN w:val="0"/>
      <w:adjustRightInd w:val="0"/>
      <w:jc w:val="center"/>
      <w:rPr>
        <w:rFonts w:ascii="Arial" w:hAnsi="Arial" w:cs="Arial"/>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456803BE"/>
    <w:name w:val="WW8Num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Wingdings 2" w:hAnsi="Wingdings 2"/>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Wingdings 2" w:hAnsi="Wingdings 2"/>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 w15:restartNumberingAfterBreak="0">
    <w:nsid w:val="17913BDB"/>
    <w:multiLevelType w:val="hybridMultilevel"/>
    <w:tmpl w:val="DDE2DA6C"/>
    <w:lvl w:ilvl="0" w:tplc="1B4C86C2">
      <w:start w:val="1"/>
      <w:numFmt w:val="bullet"/>
      <w:lvlText w:val=""/>
      <w:lvlJc w:val="left"/>
      <w:pPr>
        <w:tabs>
          <w:tab w:val="num" w:pos="720"/>
        </w:tabs>
        <w:ind w:left="720" w:hanging="360"/>
      </w:pPr>
      <w:rPr>
        <w:rFonts w:ascii="Wingdings" w:hAnsi="Wingdings" w:hint="default"/>
      </w:rPr>
    </w:lvl>
    <w:lvl w:ilvl="1" w:tplc="2878D1AA" w:tentative="1">
      <w:start w:val="1"/>
      <w:numFmt w:val="bullet"/>
      <w:lvlText w:val=""/>
      <w:lvlJc w:val="left"/>
      <w:pPr>
        <w:tabs>
          <w:tab w:val="num" w:pos="1440"/>
        </w:tabs>
        <w:ind w:left="1440" w:hanging="360"/>
      </w:pPr>
      <w:rPr>
        <w:rFonts w:ascii="Wingdings" w:hAnsi="Wingdings" w:hint="default"/>
      </w:rPr>
    </w:lvl>
    <w:lvl w:ilvl="2" w:tplc="0F5C93C6" w:tentative="1">
      <w:start w:val="1"/>
      <w:numFmt w:val="bullet"/>
      <w:lvlText w:val=""/>
      <w:lvlJc w:val="left"/>
      <w:pPr>
        <w:tabs>
          <w:tab w:val="num" w:pos="2160"/>
        </w:tabs>
        <w:ind w:left="2160" w:hanging="360"/>
      </w:pPr>
      <w:rPr>
        <w:rFonts w:ascii="Wingdings" w:hAnsi="Wingdings" w:hint="default"/>
      </w:rPr>
    </w:lvl>
    <w:lvl w:ilvl="3" w:tplc="99C49A5A" w:tentative="1">
      <w:start w:val="1"/>
      <w:numFmt w:val="bullet"/>
      <w:lvlText w:val=""/>
      <w:lvlJc w:val="left"/>
      <w:pPr>
        <w:tabs>
          <w:tab w:val="num" w:pos="2880"/>
        </w:tabs>
        <w:ind w:left="2880" w:hanging="360"/>
      </w:pPr>
      <w:rPr>
        <w:rFonts w:ascii="Wingdings" w:hAnsi="Wingdings" w:hint="default"/>
      </w:rPr>
    </w:lvl>
    <w:lvl w:ilvl="4" w:tplc="E0C20B7A" w:tentative="1">
      <w:start w:val="1"/>
      <w:numFmt w:val="bullet"/>
      <w:lvlText w:val=""/>
      <w:lvlJc w:val="left"/>
      <w:pPr>
        <w:tabs>
          <w:tab w:val="num" w:pos="3600"/>
        </w:tabs>
        <w:ind w:left="3600" w:hanging="360"/>
      </w:pPr>
      <w:rPr>
        <w:rFonts w:ascii="Wingdings" w:hAnsi="Wingdings" w:hint="default"/>
      </w:rPr>
    </w:lvl>
    <w:lvl w:ilvl="5" w:tplc="9086D8D0" w:tentative="1">
      <w:start w:val="1"/>
      <w:numFmt w:val="bullet"/>
      <w:lvlText w:val=""/>
      <w:lvlJc w:val="left"/>
      <w:pPr>
        <w:tabs>
          <w:tab w:val="num" w:pos="4320"/>
        </w:tabs>
        <w:ind w:left="4320" w:hanging="360"/>
      </w:pPr>
      <w:rPr>
        <w:rFonts w:ascii="Wingdings" w:hAnsi="Wingdings" w:hint="default"/>
      </w:rPr>
    </w:lvl>
    <w:lvl w:ilvl="6" w:tplc="58ECB010" w:tentative="1">
      <w:start w:val="1"/>
      <w:numFmt w:val="bullet"/>
      <w:lvlText w:val=""/>
      <w:lvlJc w:val="left"/>
      <w:pPr>
        <w:tabs>
          <w:tab w:val="num" w:pos="5040"/>
        </w:tabs>
        <w:ind w:left="5040" w:hanging="360"/>
      </w:pPr>
      <w:rPr>
        <w:rFonts w:ascii="Wingdings" w:hAnsi="Wingdings" w:hint="default"/>
      </w:rPr>
    </w:lvl>
    <w:lvl w:ilvl="7" w:tplc="F070AE3A" w:tentative="1">
      <w:start w:val="1"/>
      <w:numFmt w:val="bullet"/>
      <w:lvlText w:val=""/>
      <w:lvlJc w:val="left"/>
      <w:pPr>
        <w:tabs>
          <w:tab w:val="num" w:pos="5760"/>
        </w:tabs>
        <w:ind w:left="5760" w:hanging="360"/>
      </w:pPr>
      <w:rPr>
        <w:rFonts w:ascii="Wingdings" w:hAnsi="Wingdings" w:hint="default"/>
      </w:rPr>
    </w:lvl>
    <w:lvl w:ilvl="8" w:tplc="55E46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35F7B"/>
    <w:multiLevelType w:val="hybridMultilevel"/>
    <w:tmpl w:val="71CA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56A68"/>
    <w:multiLevelType w:val="hybridMultilevel"/>
    <w:tmpl w:val="3A68389C"/>
    <w:lvl w:ilvl="0" w:tplc="15AEF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C074FC"/>
    <w:multiLevelType w:val="hybridMultilevel"/>
    <w:tmpl w:val="4E12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42EC2"/>
    <w:multiLevelType w:val="hybridMultilevel"/>
    <w:tmpl w:val="E9BA3A1E"/>
    <w:lvl w:ilvl="0" w:tplc="06AA18E2">
      <w:start w:val="1"/>
      <w:numFmt w:val="decimal"/>
      <w:lvlText w:val="%1."/>
      <w:lvlJc w:val="left"/>
      <w:pPr>
        <w:ind w:left="1710" w:hanging="360"/>
      </w:pPr>
      <w:rPr>
        <w:rFonts w:asciiTheme="minorBidi" w:eastAsia="Times New Roman" w:hAnsiTheme="minorBidi"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661D393F"/>
    <w:multiLevelType w:val="hybridMultilevel"/>
    <w:tmpl w:val="EBD29558"/>
    <w:lvl w:ilvl="0" w:tplc="E3A86122">
      <w:start w:val="1"/>
      <w:numFmt w:val="bullet"/>
      <w:lvlText w:val=""/>
      <w:lvlJc w:val="left"/>
      <w:pPr>
        <w:ind w:left="720" w:hanging="360"/>
      </w:pPr>
      <w:rPr>
        <w:rFonts w:ascii="Symbol" w:hAnsi="Symbol" w:hint="default"/>
      </w:rPr>
    </w:lvl>
    <w:lvl w:ilvl="1" w:tplc="EF983306">
      <w:start w:val="1"/>
      <w:numFmt w:val="bullet"/>
      <w:lvlText w:val="o"/>
      <w:lvlJc w:val="left"/>
      <w:pPr>
        <w:ind w:left="1440" w:hanging="360"/>
      </w:pPr>
      <w:rPr>
        <w:rFonts w:ascii="Courier New" w:hAnsi="Courier New" w:hint="default"/>
      </w:rPr>
    </w:lvl>
    <w:lvl w:ilvl="2" w:tplc="D01E9218">
      <w:start w:val="1"/>
      <w:numFmt w:val="bullet"/>
      <w:lvlText w:val=""/>
      <w:lvlJc w:val="left"/>
      <w:pPr>
        <w:ind w:left="2160" w:hanging="360"/>
      </w:pPr>
      <w:rPr>
        <w:rFonts w:ascii="Wingdings" w:hAnsi="Wingdings" w:hint="default"/>
      </w:rPr>
    </w:lvl>
    <w:lvl w:ilvl="3" w:tplc="1D34DCAA">
      <w:start w:val="1"/>
      <w:numFmt w:val="bullet"/>
      <w:lvlText w:val=""/>
      <w:lvlJc w:val="left"/>
      <w:pPr>
        <w:ind w:left="2880" w:hanging="360"/>
      </w:pPr>
      <w:rPr>
        <w:rFonts w:ascii="Symbol" w:hAnsi="Symbol" w:hint="default"/>
      </w:rPr>
    </w:lvl>
    <w:lvl w:ilvl="4" w:tplc="04A808D6">
      <w:start w:val="1"/>
      <w:numFmt w:val="bullet"/>
      <w:lvlText w:val="o"/>
      <w:lvlJc w:val="left"/>
      <w:pPr>
        <w:ind w:left="3600" w:hanging="360"/>
      </w:pPr>
      <w:rPr>
        <w:rFonts w:ascii="Courier New" w:hAnsi="Courier New" w:hint="default"/>
      </w:rPr>
    </w:lvl>
    <w:lvl w:ilvl="5" w:tplc="7C16BD50">
      <w:start w:val="1"/>
      <w:numFmt w:val="bullet"/>
      <w:lvlText w:val=""/>
      <w:lvlJc w:val="left"/>
      <w:pPr>
        <w:ind w:left="4320" w:hanging="360"/>
      </w:pPr>
      <w:rPr>
        <w:rFonts w:ascii="Wingdings" w:hAnsi="Wingdings" w:hint="default"/>
      </w:rPr>
    </w:lvl>
    <w:lvl w:ilvl="6" w:tplc="17C8CC9C">
      <w:start w:val="1"/>
      <w:numFmt w:val="bullet"/>
      <w:lvlText w:val=""/>
      <w:lvlJc w:val="left"/>
      <w:pPr>
        <w:ind w:left="5040" w:hanging="360"/>
      </w:pPr>
      <w:rPr>
        <w:rFonts w:ascii="Symbol" w:hAnsi="Symbol" w:hint="default"/>
      </w:rPr>
    </w:lvl>
    <w:lvl w:ilvl="7" w:tplc="28D0227A">
      <w:start w:val="1"/>
      <w:numFmt w:val="bullet"/>
      <w:lvlText w:val="o"/>
      <w:lvlJc w:val="left"/>
      <w:pPr>
        <w:ind w:left="5760" w:hanging="360"/>
      </w:pPr>
      <w:rPr>
        <w:rFonts w:ascii="Courier New" w:hAnsi="Courier New" w:hint="default"/>
      </w:rPr>
    </w:lvl>
    <w:lvl w:ilvl="8" w:tplc="00700A46">
      <w:start w:val="1"/>
      <w:numFmt w:val="bullet"/>
      <w:lvlText w:val=""/>
      <w:lvlJc w:val="left"/>
      <w:pPr>
        <w:ind w:left="6480" w:hanging="360"/>
      </w:pPr>
      <w:rPr>
        <w:rFonts w:ascii="Wingdings" w:hAnsi="Wingdings" w:hint="default"/>
      </w:rPr>
    </w:lvl>
  </w:abstractNum>
  <w:abstractNum w:abstractNumId="7" w15:restartNumberingAfterBreak="0">
    <w:nsid w:val="797E2E57"/>
    <w:multiLevelType w:val="hybridMultilevel"/>
    <w:tmpl w:val="AA040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89"/>
    <w:rsid w:val="00007986"/>
    <w:rsid w:val="00043B2A"/>
    <w:rsid w:val="00047879"/>
    <w:rsid w:val="000A3A89"/>
    <w:rsid w:val="000B69BF"/>
    <w:rsid w:val="000C0C6C"/>
    <w:rsid w:val="000F2EC5"/>
    <w:rsid w:val="00113AE0"/>
    <w:rsid w:val="001C2E8C"/>
    <w:rsid w:val="00214E55"/>
    <w:rsid w:val="00223B12"/>
    <w:rsid w:val="002567E3"/>
    <w:rsid w:val="0032160A"/>
    <w:rsid w:val="003238D7"/>
    <w:rsid w:val="00325B97"/>
    <w:rsid w:val="00361BF1"/>
    <w:rsid w:val="003709BD"/>
    <w:rsid w:val="00396C5F"/>
    <w:rsid w:val="003970BE"/>
    <w:rsid w:val="003C0721"/>
    <w:rsid w:val="003F003C"/>
    <w:rsid w:val="004212EB"/>
    <w:rsid w:val="004229D5"/>
    <w:rsid w:val="004569BC"/>
    <w:rsid w:val="0046045F"/>
    <w:rsid w:val="0047244B"/>
    <w:rsid w:val="00474DE9"/>
    <w:rsid w:val="00483043"/>
    <w:rsid w:val="00484F71"/>
    <w:rsid w:val="005230F6"/>
    <w:rsid w:val="00536157"/>
    <w:rsid w:val="005549A8"/>
    <w:rsid w:val="00575EAA"/>
    <w:rsid w:val="005A26B0"/>
    <w:rsid w:val="00606216"/>
    <w:rsid w:val="0060773B"/>
    <w:rsid w:val="007531F5"/>
    <w:rsid w:val="007B652B"/>
    <w:rsid w:val="00803172"/>
    <w:rsid w:val="00804B42"/>
    <w:rsid w:val="008078B9"/>
    <w:rsid w:val="00826276"/>
    <w:rsid w:val="008307D6"/>
    <w:rsid w:val="008A14A5"/>
    <w:rsid w:val="008C14CC"/>
    <w:rsid w:val="009006D2"/>
    <w:rsid w:val="00917E67"/>
    <w:rsid w:val="009848DD"/>
    <w:rsid w:val="009A2CC9"/>
    <w:rsid w:val="00A00613"/>
    <w:rsid w:val="00A02D6C"/>
    <w:rsid w:val="00AD5620"/>
    <w:rsid w:val="00AE3ECD"/>
    <w:rsid w:val="00B215F2"/>
    <w:rsid w:val="00BB0662"/>
    <w:rsid w:val="00BD02E5"/>
    <w:rsid w:val="00BD76DD"/>
    <w:rsid w:val="00BE0220"/>
    <w:rsid w:val="00BF2D48"/>
    <w:rsid w:val="00C55513"/>
    <w:rsid w:val="00C655DD"/>
    <w:rsid w:val="00C911F8"/>
    <w:rsid w:val="00D140F2"/>
    <w:rsid w:val="00D20B9F"/>
    <w:rsid w:val="00D82D64"/>
    <w:rsid w:val="00D84A7C"/>
    <w:rsid w:val="00DA0A7F"/>
    <w:rsid w:val="00DE574E"/>
    <w:rsid w:val="00DF046C"/>
    <w:rsid w:val="00EB50C8"/>
    <w:rsid w:val="00EB6BC5"/>
    <w:rsid w:val="00EB7C2E"/>
    <w:rsid w:val="00EE40DB"/>
    <w:rsid w:val="00F36963"/>
    <w:rsid w:val="00F450D6"/>
    <w:rsid w:val="00FC5827"/>
    <w:rsid w:val="08762777"/>
    <w:rsid w:val="088BCB76"/>
    <w:rsid w:val="08D4FB4D"/>
    <w:rsid w:val="1506BC42"/>
    <w:rsid w:val="158AEE64"/>
    <w:rsid w:val="1A234722"/>
    <w:rsid w:val="1B93FB91"/>
    <w:rsid w:val="1DF0A0C7"/>
    <w:rsid w:val="1FA6B339"/>
    <w:rsid w:val="22486D14"/>
    <w:rsid w:val="2A77DE01"/>
    <w:rsid w:val="33641D93"/>
    <w:rsid w:val="3B13CE39"/>
    <w:rsid w:val="3FC8C337"/>
    <w:rsid w:val="48F87F43"/>
    <w:rsid w:val="5618615A"/>
    <w:rsid w:val="565409FD"/>
    <w:rsid w:val="5B23E2E7"/>
    <w:rsid w:val="631964A8"/>
    <w:rsid w:val="64B53509"/>
    <w:rsid w:val="675FFCC8"/>
    <w:rsid w:val="67D4B2C5"/>
    <w:rsid w:val="6BDF4083"/>
    <w:rsid w:val="6C9650E8"/>
    <w:rsid w:val="6F51E650"/>
    <w:rsid w:val="73521D06"/>
    <w:rsid w:val="7A274E8F"/>
    <w:rsid w:val="7AD1A35B"/>
    <w:rsid w:val="7EBFFCA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48B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3A8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A89"/>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0A3A89"/>
    <w:pPr>
      <w:ind w:left="720"/>
      <w:contextualSpacing/>
    </w:pPr>
  </w:style>
  <w:style w:type="paragraph" w:styleId="Footer">
    <w:name w:val="footer"/>
    <w:basedOn w:val="Normal"/>
    <w:link w:val="FooterChar"/>
    <w:uiPriority w:val="99"/>
    <w:unhideWhenUsed/>
    <w:rsid w:val="000A3A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3A89"/>
    <w:rPr>
      <w:lang w:val="en-US"/>
    </w:rPr>
  </w:style>
  <w:style w:type="paragraph" w:styleId="Header">
    <w:name w:val="header"/>
    <w:basedOn w:val="Normal"/>
    <w:link w:val="HeaderChar"/>
    <w:uiPriority w:val="99"/>
    <w:unhideWhenUsed/>
    <w:rsid w:val="0057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EAA"/>
    <w:rPr>
      <w:lang w:val="en-US"/>
    </w:rPr>
  </w:style>
  <w:style w:type="table" w:styleId="TableGrid">
    <w:name w:val="Table Grid"/>
    <w:basedOn w:val="TableNormal"/>
    <w:uiPriority w:val="39"/>
    <w:rsid w:val="00EB7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45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22391">
      <w:bodyDiv w:val="1"/>
      <w:marLeft w:val="0"/>
      <w:marRight w:val="0"/>
      <w:marTop w:val="0"/>
      <w:marBottom w:val="0"/>
      <w:divBdr>
        <w:top w:val="none" w:sz="0" w:space="0" w:color="auto"/>
        <w:left w:val="none" w:sz="0" w:space="0" w:color="auto"/>
        <w:bottom w:val="none" w:sz="0" w:space="0" w:color="auto"/>
        <w:right w:val="none" w:sz="0" w:space="0" w:color="auto"/>
      </w:divBdr>
      <w:divsChild>
        <w:div w:id="2037655690">
          <w:marLeft w:val="0"/>
          <w:marRight w:val="0"/>
          <w:marTop w:val="0"/>
          <w:marBottom w:val="0"/>
          <w:divBdr>
            <w:top w:val="none" w:sz="0" w:space="0" w:color="auto"/>
            <w:left w:val="none" w:sz="0" w:space="0" w:color="auto"/>
            <w:bottom w:val="none" w:sz="0" w:space="0" w:color="auto"/>
            <w:right w:val="none" w:sz="0" w:space="0" w:color="auto"/>
          </w:divBdr>
        </w:div>
        <w:div w:id="1343704550">
          <w:marLeft w:val="0"/>
          <w:marRight w:val="0"/>
          <w:marTop w:val="0"/>
          <w:marBottom w:val="0"/>
          <w:divBdr>
            <w:top w:val="none" w:sz="0" w:space="0" w:color="auto"/>
            <w:left w:val="none" w:sz="0" w:space="0" w:color="auto"/>
            <w:bottom w:val="none" w:sz="0" w:space="0" w:color="auto"/>
            <w:right w:val="none" w:sz="0" w:space="0" w:color="auto"/>
          </w:divBdr>
        </w:div>
      </w:divsChild>
    </w:div>
    <w:div w:id="1835997565">
      <w:bodyDiv w:val="1"/>
      <w:marLeft w:val="0"/>
      <w:marRight w:val="0"/>
      <w:marTop w:val="0"/>
      <w:marBottom w:val="0"/>
      <w:divBdr>
        <w:top w:val="none" w:sz="0" w:space="0" w:color="auto"/>
        <w:left w:val="none" w:sz="0" w:space="0" w:color="auto"/>
        <w:bottom w:val="none" w:sz="0" w:space="0" w:color="auto"/>
        <w:right w:val="none" w:sz="0" w:space="0" w:color="auto"/>
      </w:divBdr>
      <w:divsChild>
        <w:div w:id="692918730">
          <w:marLeft w:val="0"/>
          <w:marRight w:val="0"/>
          <w:marTop w:val="0"/>
          <w:marBottom w:val="0"/>
          <w:divBdr>
            <w:top w:val="none" w:sz="0" w:space="0" w:color="auto"/>
            <w:left w:val="none" w:sz="0" w:space="0" w:color="auto"/>
            <w:bottom w:val="none" w:sz="0" w:space="0" w:color="auto"/>
            <w:right w:val="none" w:sz="0" w:space="0" w:color="auto"/>
          </w:divBdr>
        </w:div>
        <w:div w:id="154717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65D03-2D3E-43AD-AE87-1F5C75062035}"/>
</file>

<file path=customXml/itemProps2.xml><?xml version="1.0" encoding="utf-8"?>
<ds:datastoreItem xmlns:ds="http://schemas.openxmlformats.org/officeDocument/2006/customXml" ds:itemID="{A888979C-334E-4117-B6C5-B6EC115DBDB4}">
  <ds:schemaRefs>
    <ds:schemaRef ds:uri="http://schemas.microsoft.com/sharepoint/v3/contenttype/forms"/>
  </ds:schemaRefs>
</ds:datastoreItem>
</file>

<file path=customXml/itemProps3.xml><?xml version="1.0" encoding="utf-8"?>
<ds:datastoreItem xmlns:ds="http://schemas.openxmlformats.org/officeDocument/2006/customXml" ds:itemID="{E37F8E14-BE2E-4A65-8CC7-97B79DB2F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Eqla3</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LGL 3INK</dc:creator>
  <cp:keywords/>
  <dc:description/>
  <cp:lastModifiedBy>CONNER Benjamin Andrew</cp:lastModifiedBy>
  <cp:revision>5</cp:revision>
  <dcterms:created xsi:type="dcterms:W3CDTF">2021-04-08T09:53:00Z</dcterms:created>
  <dcterms:modified xsi:type="dcterms:W3CDTF">2022-02-21T05:31:00Z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